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hAnsi="方正小标宋简体" w:eastAsia="方正小标宋简体" w:cs="方正小标宋简体"/>
          <w:b/>
          <w:sz w:val="36"/>
          <w:szCs w:val="36"/>
        </w:rPr>
      </w:pPr>
      <w:r>
        <w:rPr>
          <w:rFonts w:hint="eastAsia" w:ascii="方正小标宋简体" w:hAnsi="宋体" w:eastAsia="方正小标宋简体" w:cs="宋体"/>
          <w:b/>
          <w:sz w:val="36"/>
          <w:szCs w:val="36"/>
        </w:rPr>
        <w:t>山西省风景园林优秀规划设计项目竞赛考核办法</w:t>
      </w:r>
    </w:p>
    <w:p>
      <w:pPr>
        <w:spacing w:line="360" w:lineRule="auto"/>
        <w:jc w:val="center"/>
        <w:rPr>
          <w:rFonts w:ascii="仿宋_GB2312" w:hAnsi="仿宋_GB2312" w:eastAsia="仿宋_GB2312" w:cs="仿宋_GB2312"/>
          <w:sz w:val="32"/>
        </w:rPr>
      </w:pPr>
    </w:p>
    <w:p>
      <w:pPr>
        <w:spacing w:line="360" w:lineRule="auto"/>
        <w:ind w:firstLine="643"/>
        <w:rPr>
          <w:rFonts w:hint="eastAsia" w:ascii="仿宋_GB2312" w:hAnsi="仿宋_GB2312" w:eastAsia="仿宋_GB2312" w:cs="仿宋_GB2312"/>
          <w:sz w:val="32"/>
        </w:rPr>
      </w:pPr>
      <w:r>
        <w:rPr>
          <w:rFonts w:hint="eastAsia" w:ascii="仿宋_GB2312" w:hAnsi="仿宋_GB2312" w:eastAsia="仿宋_GB2312" w:cs="仿宋_GB2312"/>
          <w:b/>
          <w:sz w:val="32"/>
        </w:rPr>
        <w:t>第一条　</w:t>
      </w:r>
      <w:r>
        <w:rPr>
          <w:rFonts w:hint="eastAsia" w:ascii="仿宋_GB2312" w:hAnsi="仿宋_GB2312" w:eastAsia="仿宋_GB2312" w:cs="仿宋_GB2312"/>
          <w:sz w:val="32"/>
        </w:rPr>
        <w:t>为促进全省风景园林行业持续、稳定、健康发展，增强科技创新能力，提高规划设计质量，我会决定在全省开展的风景园林行业竞赛中设立规划设计竞赛项目。根据《中国风景园林学会科学技术奖奖励章程》等有关规定，结合我省实际，制订本办法。</w:t>
      </w:r>
    </w:p>
    <w:p>
      <w:pPr>
        <w:spacing w:line="360" w:lineRule="auto"/>
        <w:ind w:firstLine="643"/>
        <w:rPr>
          <w:rFonts w:hint="eastAsia" w:ascii="仿宋_GB2312" w:hAnsi="仿宋_GB2312" w:eastAsia="仿宋_GB2312" w:cs="仿宋_GB2312"/>
          <w:sz w:val="32"/>
        </w:rPr>
      </w:pPr>
      <w:r>
        <w:rPr>
          <w:rFonts w:hint="eastAsia" w:ascii="仿宋_GB2312" w:hAnsi="仿宋_GB2312" w:eastAsia="仿宋_GB2312" w:cs="仿宋_GB2312"/>
          <w:b/>
          <w:sz w:val="32"/>
        </w:rPr>
        <w:t>第二条</w:t>
      </w:r>
      <w:r>
        <w:rPr>
          <w:rFonts w:hint="eastAsia" w:ascii="仿宋_GB2312" w:hAnsi="仿宋_GB2312" w:eastAsia="仿宋_GB2312" w:cs="仿宋_GB2312"/>
          <w:sz w:val="32"/>
        </w:rPr>
        <w:t>　山西省风景园林规划设计项目竞赛奖励对象为：风景园林行业的各类规划、设计实践中取得的，具有创新性的规划设计理论、技术和方法，对行业发展具有引领作用的规划设计成果，实施后具有显著的经济、社会和生态效益的规划设计项目等。</w:t>
      </w:r>
    </w:p>
    <w:p>
      <w:pPr>
        <w:spacing w:line="360" w:lineRule="auto"/>
        <w:ind w:firstLine="643"/>
        <w:rPr>
          <w:rFonts w:hint="eastAsia" w:ascii="仿宋_GB2312" w:hAnsi="仿宋_GB2312" w:eastAsia="仿宋_GB2312" w:cs="仿宋_GB2312"/>
          <w:sz w:val="32"/>
        </w:rPr>
      </w:pPr>
      <w:r>
        <w:rPr>
          <w:rFonts w:hint="eastAsia" w:ascii="仿宋_GB2312" w:hAnsi="仿宋_GB2312" w:eastAsia="仿宋_GB2312" w:cs="仿宋_GB2312"/>
          <w:b/>
          <w:sz w:val="32"/>
        </w:rPr>
        <w:t>第三条</w:t>
      </w:r>
      <w:r>
        <w:rPr>
          <w:rFonts w:hint="eastAsia" w:ascii="仿宋_GB2312" w:hAnsi="仿宋_GB2312" w:eastAsia="仿宋_GB2312" w:cs="仿宋_GB2312"/>
          <w:sz w:val="32"/>
        </w:rPr>
        <w:t>　山西省风景园林优秀规划设计项目竞赛，本着公开、公正、公平的原则，做到考核的科学性、规范性和严肃性。</w:t>
      </w:r>
    </w:p>
    <w:p>
      <w:pPr>
        <w:ind w:firstLine="643"/>
        <w:rPr>
          <w:rFonts w:hint="eastAsia" w:ascii="仿宋_GB2312" w:hAnsi="仿宋_GB2312" w:eastAsia="仿宋_GB2312" w:cs="仿宋_GB2312"/>
          <w:sz w:val="32"/>
        </w:rPr>
      </w:pPr>
      <w:r>
        <w:rPr>
          <w:rFonts w:hint="eastAsia" w:ascii="仿宋_GB2312" w:hAnsi="仿宋_GB2312" w:eastAsia="仿宋_GB2312" w:cs="仿宋_GB2312"/>
          <w:sz w:val="32"/>
        </w:rPr>
        <w:t>规划设计项目竞赛考核不收取任何费用，本协会会员单位可自愿参加，并</w:t>
      </w:r>
      <w:r>
        <w:rPr>
          <w:rFonts w:hint="eastAsia" w:ascii="仿宋_GB2312" w:hAnsi="仿宋_GB2312" w:eastAsia="仿宋_GB2312" w:cs="仿宋_GB2312"/>
          <w:sz w:val="32"/>
          <w:szCs w:val="32"/>
        </w:rPr>
        <w:t>在内部竞赛评选的基础上，择优推荐竞赛项目。</w:t>
      </w:r>
    </w:p>
    <w:p>
      <w:pPr>
        <w:ind w:firstLine="643"/>
        <w:rPr>
          <w:rFonts w:hint="eastAsia" w:ascii="仿宋_GB2312" w:hAnsi="仿宋_GB2312" w:eastAsia="仿宋_GB2312" w:cs="仿宋_GB2312"/>
          <w:sz w:val="32"/>
        </w:rPr>
      </w:pPr>
      <w:r>
        <w:rPr>
          <w:rFonts w:hint="eastAsia" w:ascii="仿宋_GB2312" w:hAnsi="仿宋_GB2312" w:eastAsia="仿宋_GB2312" w:cs="仿宋_GB2312"/>
          <w:b/>
          <w:sz w:val="32"/>
        </w:rPr>
        <w:t>第四条</w:t>
      </w:r>
      <w:r>
        <w:rPr>
          <w:rFonts w:hint="eastAsia" w:ascii="仿宋_GB2312" w:hAnsi="仿宋_GB2312" w:eastAsia="仿宋_GB2312" w:cs="仿宋_GB2312"/>
          <w:sz w:val="32"/>
        </w:rPr>
        <w:t>　山西省风景园林优秀规划设计项目竞赛考核，由山西省风景园林协会组织（以下简称协会），山西省风景园林协会规划设计专业委员会承办（以下简称专委会）。</w:t>
      </w:r>
    </w:p>
    <w:p>
      <w:pPr>
        <w:ind w:firstLine="643"/>
        <w:rPr>
          <w:rFonts w:hint="eastAsia" w:ascii="仿宋_GB2312" w:hAnsi="仿宋_GB2312" w:eastAsia="仿宋_GB2312" w:cs="仿宋_GB2312"/>
          <w:sz w:val="32"/>
        </w:rPr>
      </w:pPr>
      <w:r>
        <w:rPr>
          <w:rFonts w:hint="eastAsia" w:ascii="仿宋_GB2312" w:hAnsi="仿宋_GB2312" w:eastAsia="仿宋_GB2312" w:cs="仿宋_GB2312"/>
          <w:b/>
          <w:sz w:val="32"/>
        </w:rPr>
        <w:t>第五条　</w:t>
      </w:r>
      <w:r>
        <w:rPr>
          <w:rFonts w:hint="eastAsia" w:ascii="仿宋_GB2312" w:hAnsi="仿宋_GB2312" w:eastAsia="仿宋_GB2312" w:cs="仿宋_GB2312"/>
          <w:sz w:val="32"/>
        </w:rPr>
        <w:t>山西省风景园林优秀规划设计项目应当具备下列条件：</w:t>
      </w:r>
    </w:p>
    <w:p>
      <w:pPr>
        <w:spacing w:line="360" w:lineRule="auto"/>
        <w:ind w:firstLine="640"/>
        <w:rPr>
          <w:rFonts w:hint="eastAsia" w:ascii="仿宋_GB2312" w:hAnsi="仿宋_GB2312" w:eastAsia="仿宋_GB2312" w:cs="仿宋_GB2312"/>
          <w:sz w:val="32"/>
        </w:rPr>
      </w:pPr>
      <w:r>
        <w:rPr>
          <w:rFonts w:hint="eastAsia" w:ascii="仿宋_GB2312" w:hAnsi="仿宋_GB2312" w:eastAsia="仿宋_GB2312" w:cs="仿宋_GB2312"/>
          <w:sz w:val="32"/>
        </w:rPr>
        <w:t>（一）规划类项目需经规定程序审查通过或批准，设计类项目应当实施建成；</w:t>
      </w:r>
    </w:p>
    <w:p>
      <w:pPr>
        <w:spacing w:line="360" w:lineRule="auto"/>
        <w:ind w:firstLine="640"/>
        <w:rPr>
          <w:rFonts w:hint="eastAsia" w:ascii="仿宋_GB2312" w:hAnsi="仿宋_GB2312" w:eastAsia="仿宋_GB2312" w:cs="仿宋_GB2312"/>
          <w:sz w:val="32"/>
        </w:rPr>
      </w:pPr>
      <w:r>
        <w:rPr>
          <w:rFonts w:hint="eastAsia" w:ascii="仿宋_GB2312" w:hAnsi="仿宋_GB2312" w:eastAsia="仿宋_GB2312" w:cs="仿宋_GB2312"/>
          <w:sz w:val="32"/>
        </w:rPr>
        <w:t>（二）</w:t>
      </w:r>
      <w:r>
        <w:rPr>
          <w:rFonts w:hint="eastAsia" w:ascii="仿宋_GB2312" w:hAnsi="仿宋_GB2312" w:eastAsia="仿宋_GB2312" w:cs="仿宋_GB2312"/>
          <w:sz w:val="32"/>
          <w:szCs w:val="32"/>
        </w:rPr>
        <w:t>设计类项目规模一般在5000平方米以上或造价在200万元人民币以上；</w:t>
      </w:r>
    </w:p>
    <w:p>
      <w:pPr>
        <w:spacing w:line="360" w:lineRule="auto"/>
        <w:ind w:firstLine="640"/>
        <w:rPr>
          <w:rFonts w:hint="eastAsia" w:ascii="仿宋_GB2312" w:hAnsi="仿宋_GB2312" w:eastAsia="仿宋_GB2312" w:cs="仿宋_GB2312"/>
          <w:sz w:val="32"/>
        </w:rPr>
      </w:pPr>
      <w:r>
        <w:rPr>
          <w:rFonts w:hint="eastAsia" w:ascii="仿宋_GB2312" w:hAnsi="仿宋_GB2312" w:eastAsia="仿宋_GB2312" w:cs="仿宋_GB2312"/>
          <w:sz w:val="32"/>
        </w:rPr>
        <w:t>（三）申报项目应符合国家有关行业政策、法律法规和技术标准等规定，各项审批手续完善，</w:t>
      </w:r>
      <w:r>
        <w:rPr>
          <w:rFonts w:hint="eastAsia" w:ascii="仿宋_GB2312" w:hAnsi="仿宋_GB2312" w:eastAsia="仿宋_GB2312" w:cs="仿宋_GB2312"/>
          <w:sz w:val="32"/>
          <w:szCs w:val="32"/>
        </w:rPr>
        <w:t>并符合国家有关强制性标准和规范。</w:t>
      </w:r>
      <w:r>
        <w:rPr>
          <w:rFonts w:hint="eastAsia" w:ascii="仿宋_GB2312" w:hAnsi="仿宋_GB2312" w:eastAsia="仿宋_GB2312" w:cs="仿宋_GB2312"/>
          <w:sz w:val="32"/>
        </w:rPr>
        <w:t>规划设计文件的内容、深度、质量符合规定要求，能保证规划设计或工程建设的需要</w:t>
      </w:r>
      <w:r>
        <w:rPr>
          <w:rFonts w:hint="eastAsia" w:ascii="仿宋_GB2312" w:hAnsi="仿宋_GB2312" w:eastAsia="仿宋_GB2312" w:cs="仿宋_GB2312"/>
          <w:sz w:val="32"/>
          <w:szCs w:val="32"/>
        </w:rPr>
        <w:t>；</w:t>
      </w:r>
    </w:p>
    <w:p>
      <w:pPr>
        <w:spacing w:line="360" w:lineRule="auto"/>
        <w:ind w:firstLine="643"/>
        <w:rPr>
          <w:rFonts w:hint="eastAsia" w:ascii="仿宋_GB2312" w:hAnsi="仿宋_GB2312" w:eastAsia="仿宋_GB2312" w:cs="仿宋_GB2312"/>
          <w:sz w:val="32"/>
        </w:rPr>
      </w:pPr>
      <w:r>
        <w:rPr>
          <w:rFonts w:hint="eastAsia" w:ascii="仿宋_GB2312" w:hAnsi="仿宋_GB2312" w:eastAsia="仿宋_GB2312" w:cs="仿宋_GB2312"/>
          <w:sz w:val="32"/>
        </w:rPr>
        <w:t>（四）规划设计理论、技术和方法具有创新性，规划设计成果对行业发展具有引领和示范作用，实施后经济、社会和生态效益显著。</w:t>
      </w:r>
    </w:p>
    <w:p>
      <w:pPr>
        <w:spacing w:line="360" w:lineRule="auto"/>
        <w:ind w:firstLine="643"/>
        <w:rPr>
          <w:rFonts w:hint="eastAsia" w:ascii="仿宋_GB2312" w:hAnsi="仿宋_GB2312" w:eastAsia="仿宋_GB2312" w:cs="仿宋_GB2312"/>
          <w:sz w:val="32"/>
        </w:rPr>
      </w:pPr>
      <w:r>
        <w:rPr>
          <w:rFonts w:hint="eastAsia" w:ascii="仿宋_GB2312" w:hAnsi="仿宋_GB2312" w:eastAsia="仿宋_GB2312" w:cs="仿宋_GB2312"/>
          <w:b/>
          <w:sz w:val="32"/>
        </w:rPr>
        <w:t>第六条</w:t>
      </w:r>
      <w:r>
        <w:rPr>
          <w:rFonts w:hint="eastAsia" w:ascii="仿宋_GB2312" w:hAnsi="仿宋_GB2312" w:eastAsia="仿宋_GB2312" w:cs="仿宋_GB2312"/>
          <w:sz w:val="32"/>
        </w:rPr>
        <w:t>　山西省风景园林优秀规划设计项目的竞赛考核每两年进行一次，考核结果分为一、二、三等奖。</w:t>
      </w:r>
    </w:p>
    <w:p>
      <w:pPr>
        <w:spacing w:line="360" w:lineRule="auto"/>
        <w:ind w:firstLine="640"/>
        <w:rPr>
          <w:rFonts w:hint="eastAsia" w:ascii="仿宋_GB2312" w:hAnsi="仿宋_GB2312" w:eastAsia="仿宋_GB2312" w:cs="仿宋_GB2312"/>
          <w:sz w:val="32"/>
        </w:rPr>
      </w:pPr>
      <w:r>
        <w:rPr>
          <w:rFonts w:hint="eastAsia" w:ascii="仿宋_GB2312" w:hAnsi="仿宋_GB2312" w:eastAsia="仿宋_GB2312" w:cs="仿宋_GB2312"/>
          <w:sz w:val="32"/>
        </w:rPr>
        <w:t>二等奖（含）以上的项目，推荐申报中国风景园林学会科学技术奖的规划设计奖。</w:t>
      </w:r>
    </w:p>
    <w:p>
      <w:pPr>
        <w:spacing w:line="360" w:lineRule="auto"/>
        <w:ind w:firstLine="639"/>
        <w:rPr>
          <w:rFonts w:hint="eastAsia" w:ascii="仿宋_GB2312" w:hAnsi="仿宋_GB2312" w:eastAsia="仿宋_GB2312" w:cs="仿宋_GB2312"/>
          <w:sz w:val="32"/>
        </w:rPr>
      </w:pPr>
      <w:r>
        <w:rPr>
          <w:rFonts w:hint="eastAsia" w:ascii="仿宋_GB2312" w:hAnsi="仿宋_GB2312" w:eastAsia="仿宋_GB2312" w:cs="仿宋_GB2312"/>
          <w:b/>
          <w:sz w:val="32"/>
        </w:rPr>
        <w:t>第七条</w:t>
      </w:r>
      <w:r>
        <w:rPr>
          <w:rFonts w:hint="eastAsia" w:ascii="仿宋_GB2312" w:hAnsi="仿宋_GB2312" w:eastAsia="仿宋_GB2312" w:cs="仿宋_GB2312"/>
          <w:sz w:val="32"/>
        </w:rPr>
        <w:t xml:space="preserve">　对考核胜出的项目，分别授予山西省风景园林优秀规划设计奖，具体分级标准如下： </w:t>
      </w:r>
    </w:p>
    <w:p>
      <w:pPr>
        <w:spacing w:line="360" w:lineRule="auto"/>
        <w:ind w:firstLine="639"/>
        <w:rPr>
          <w:rFonts w:hint="eastAsia" w:ascii="仿宋_GB2312" w:hAnsi="仿宋_GB2312" w:eastAsia="仿宋_GB2312" w:cs="仿宋_GB2312"/>
          <w:sz w:val="32"/>
        </w:rPr>
      </w:pPr>
      <w:r>
        <w:rPr>
          <w:rFonts w:hint="eastAsia" w:ascii="仿宋_GB2312" w:hAnsi="仿宋_GB2312" w:eastAsia="仿宋_GB2312" w:cs="仿宋_GB2312"/>
          <w:b/>
          <w:sz w:val="32"/>
        </w:rPr>
        <w:t>一等奖</w:t>
      </w:r>
      <w:r>
        <w:rPr>
          <w:rFonts w:hint="eastAsia" w:ascii="仿宋_GB2312" w:hAnsi="仿宋_GB2312" w:eastAsia="仿宋_GB2312" w:cs="仿宋_GB2312"/>
          <w:sz w:val="32"/>
        </w:rPr>
        <w:t>：</w:t>
      </w:r>
      <w:r>
        <w:rPr>
          <w:rFonts w:hint="eastAsia" w:ascii="仿宋_GB2312" w:hAnsi="仿宋_GB2312" w:eastAsia="仿宋_GB2312" w:cs="仿宋_GB2312"/>
          <w:sz w:val="32"/>
        </w:rPr>
        <w:t>规划设计思路新颖、创新性强，充分应用新技术、新材料，</w:t>
      </w:r>
      <w:r>
        <w:rPr>
          <w:rFonts w:hint="eastAsia" w:ascii="仿宋_GB2312" w:hAnsi="仿宋_GB2312" w:eastAsia="仿宋_GB2312" w:cs="仿宋_GB2312"/>
          <w:sz w:val="32"/>
          <w:szCs w:val="32"/>
        </w:rPr>
        <w:t>采用的主要技术达到国内先进水平，对行业发展具有引领作用。</w:t>
      </w:r>
      <w:r>
        <w:rPr>
          <w:rFonts w:hint="eastAsia" w:ascii="仿宋_GB2312" w:hAnsi="仿宋_GB2312" w:eastAsia="仿宋_GB2312" w:cs="仿宋_GB2312"/>
          <w:sz w:val="32"/>
        </w:rPr>
        <w:t>规划设计成果实施效果良好，取得显著的经济、社会和环境效益。</w:t>
      </w:r>
    </w:p>
    <w:p>
      <w:pPr>
        <w:spacing w:line="360" w:lineRule="auto"/>
        <w:ind w:firstLine="639"/>
        <w:rPr>
          <w:rFonts w:hint="eastAsia" w:ascii="仿宋_GB2312" w:hAnsi="仿宋_GB2312" w:eastAsia="仿宋_GB2312" w:cs="仿宋_GB2312"/>
          <w:sz w:val="32"/>
        </w:rPr>
      </w:pPr>
      <w:r>
        <w:rPr>
          <w:rFonts w:hint="eastAsia" w:ascii="仿宋_GB2312" w:hAnsi="仿宋_GB2312" w:eastAsia="仿宋_GB2312" w:cs="仿宋_GB2312"/>
          <w:b/>
          <w:sz w:val="32"/>
        </w:rPr>
        <w:t>二等奖</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规划设计思路较新颖、创新性较强，较好地应用新技术、新材料，采用的主要技术达到省内领先水平，对行业发展具有较好的引领作用</w:t>
      </w:r>
      <w:r>
        <w:rPr>
          <w:rFonts w:hint="eastAsia" w:ascii="仿宋_GB2312" w:hAnsi="仿宋_GB2312" w:eastAsia="仿宋_GB2312" w:cs="仿宋_GB2312"/>
          <w:sz w:val="32"/>
        </w:rPr>
        <w:t>。规划设计成果实施后效果较好，取得良好的经济、社会和环境效益。</w:t>
      </w:r>
    </w:p>
    <w:p>
      <w:pPr>
        <w:spacing w:line="360" w:lineRule="auto"/>
        <w:ind w:firstLine="643"/>
        <w:rPr>
          <w:rFonts w:hint="eastAsia" w:ascii="仿宋_GB2312" w:hAnsi="仿宋_GB2312" w:eastAsia="仿宋_GB2312" w:cs="仿宋_GB2312"/>
          <w:b/>
          <w:sz w:val="32"/>
        </w:rPr>
      </w:pPr>
      <w:r>
        <w:rPr>
          <w:rFonts w:hint="eastAsia" w:ascii="仿宋_GB2312" w:hAnsi="仿宋_GB2312" w:eastAsia="仿宋_GB2312" w:cs="仿宋_GB2312"/>
          <w:b/>
          <w:sz w:val="32"/>
        </w:rPr>
        <w:t>三等奖</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规划设计思路清晰、正确，对某一方面问题提出了创新性的解决办法，采用的主要技术达到省内先进水平，对规划设计领域进步有一定参考价值。规划设计成果实施后效果较好，取得一定的经济、社会和环境效益。</w:t>
      </w:r>
    </w:p>
    <w:p>
      <w:pPr>
        <w:ind w:firstLine="643"/>
        <w:rPr>
          <w:rFonts w:hint="eastAsia" w:ascii="仿宋_GB2312" w:hAnsi="仿宋_GB2312" w:eastAsia="仿宋_GB2312" w:cs="仿宋_GB2312"/>
          <w:b/>
          <w:sz w:val="32"/>
        </w:rPr>
      </w:pPr>
      <w:r>
        <w:rPr>
          <w:rFonts w:hint="eastAsia" w:ascii="仿宋_GB2312" w:hAnsi="仿宋_GB2312" w:eastAsia="仿宋_GB2312" w:cs="仿宋_GB2312"/>
          <w:b/>
          <w:sz w:val="32"/>
        </w:rPr>
        <w:t>第八条　</w:t>
      </w:r>
      <w:r>
        <w:rPr>
          <w:rFonts w:hint="eastAsia" w:ascii="仿宋_GB2312" w:hAnsi="仿宋_GB2312" w:eastAsia="仿宋_GB2312" w:cs="仿宋_GB2312"/>
          <w:sz w:val="32"/>
        </w:rPr>
        <w:t>山西省风景园林优秀规划设计项目竞赛考核获奖总体比例，以及各等级数量（比例），由评审委员会根据参评项目的数量和质量在评审时具体确定。</w:t>
      </w:r>
    </w:p>
    <w:p>
      <w:pPr>
        <w:spacing w:line="360" w:lineRule="auto"/>
        <w:ind w:firstLine="639"/>
        <w:rPr>
          <w:rFonts w:hint="eastAsia" w:ascii="仿宋_GB2312" w:hAnsi="仿宋_GB2312" w:eastAsia="仿宋_GB2312" w:cs="仿宋_GB2312"/>
          <w:sz w:val="32"/>
        </w:rPr>
      </w:pPr>
      <w:r>
        <w:rPr>
          <w:rFonts w:hint="eastAsia" w:ascii="仿宋_GB2312" w:hAnsi="仿宋_GB2312" w:eastAsia="仿宋_GB2312" w:cs="仿宋_GB2312"/>
          <w:b/>
          <w:sz w:val="32"/>
        </w:rPr>
        <w:t>第九条</w:t>
      </w:r>
      <w:r>
        <w:rPr>
          <w:rFonts w:hint="eastAsia" w:ascii="仿宋_GB2312" w:hAnsi="仿宋_GB2312" w:eastAsia="仿宋_GB2312" w:cs="仿宋_GB2312"/>
          <w:sz w:val="32"/>
        </w:rPr>
        <w:t>　参加竞赛的规划设计项目应当符合下列要求：</w:t>
      </w:r>
    </w:p>
    <w:p>
      <w:pPr>
        <w:spacing w:line="360" w:lineRule="auto"/>
        <w:ind w:firstLine="480"/>
        <w:rPr>
          <w:rFonts w:hint="eastAsia" w:ascii="仿宋_GB2312" w:hAnsi="仿宋_GB2312" w:eastAsia="仿宋_GB2312" w:cs="仿宋_GB2312"/>
          <w:sz w:val="32"/>
        </w:rPr>
      </w:pPr>
      <w:r>
        <w:rPr>
          <w:rFonts w:hint="eastAsia" w:ascii="仿宋_GB2312" w:hAnsi="仿宋_GB2312" w:eastAsia="仿宋_GB2312" w:cs="仿宋_GB2312"/>
          <w:sz w:val="32"/>
        </w:rPr>
        <w:t>（一）申报单位持有国家或省级相关行政主管部门颁发的风景园林设计或相关规划设计资质证书；</w:t>
      </w:r>
    </w:p>
    <w:p>
      <w:pPr>
        <w:spacing w:line="360" w:lineRule="auto"/>
        <w:ind w:firstLine="480"/>
        <w:rPr>
          <w:rFonts w:hint="eastAsia" w:ascii="仿宋_GB2312" w:hAnsi="仿宋_GB2312" w:eastAsia="仿宋_GB2312" w:cs="仿宋_GB2312"/>
          <w:sz w:val="32"/>
        </w:rPr>
      </w:pPr>
      <w:r>
        <w:rPr>
          <w:rFonts w:hint="eastAsia" w:ascii="仿宋_GB2312" w:hAnsi="仿宋_GB2312" w:eastAsia="仿宋_GB2312" w:cs="仿宋_GB2312"/>
          <w:sz w:val="32"/>
        </w:rPr>
        <w:t>（二）申报项目必须附有委托方的意见、项目所在地市级行政主管部门意见；</w:t>
      </w:r>
    </w:p>
    <w:p>
      <w:pPr>
        <w:spacing w:line="360" w:lineRule="auto"/>
        <w:ind w:firstLine="480"/>
        <w:rPr>
          <w:rFonts w:hint="eastAsia" w:ascii="仿宋_GB2312" w:hAnsi="仿宋_GB2312" w:eastAsia="仿宋_GB2312" w:cs="仿宋_GB2312"/>
          <w:sz w:val="32"/>
        </w:rPr>
      </w:pPr>
      <w:r>
        <w:rPr>
          <w:rFonts w:hint="eastAsia" w:ascii="仿宋_GB2312" w:hAnsi="仿宋_GB2312" w:eastAsia="仿宋_GB2312" w:cs="仿宋_GB2312"/>
          <w:sz w:val="32"/>
        </w:rPr>
        <w:t>（三）申报项目的相关资料齐全，符合本办法规定的有关要求。</w:t>
      </w:r>
    </w:p>
    <w:p>
      <w:pPr>
        <w:spacing w:line="360" w:lineRule="auto"/>
        <w:ind w:firstLine="480"/>
        <w:rPr>
          <w:rFonts w:hint="eastAsia" w:ascii="仿宋_GB2312" w:hAnsi="仿宋_GB2312" w:eastAsia="仿宋_GB2312" w:cs="仿宋_GB2312"/>
          <w:sz w:val="32"/>
        </w:rPr>
      </w:pPr>
      <w:r>
        <w:rPr>
          <w:rFonts w:hint="eastAsia" w:ascii="仿宋_GB2312" w:hAnsi="仿宋_GB2312" w:eastAsia="仿宋_GB2312" w:cs="仿宋_GB2312"/>
          <w:b/>
          <w:sz w:val="32"/>
        </w:rPr>
        <w:t>第十条　</w:t>
      </w:r>
      <w:r>
        <w:rPr>
          <w:rFonts w:hint="eastAsia" w:ascii="仿宋_GB2312" w:hAnsi="仿宋_GB2312" w:eastAsia="仿宋_GB2312" w:cs="仿宋_GB2312"/>
          <w:sz w:val="32"/>
        </w:rPr>
        <w:t>同一项目只能申报一次。申报项目为多个单位共同完成的，由项目主持单位或第一完成单位与其它完成单位协商一致后申报。</w:t>
      </w:r>
    </w:p>
    <w:p>
      <w:pPr>
        <w:spacing w:line="360" w:lineRule="auto"/>
        <w:ind w:firstLine="640"/>
        <w:rPr>
          <w:rFonts w:hint="eastAsia" w:ascii="仿宋_GB2312" w:hAnsi="仿宋_GB2312" w:eastAsia="仿宋_GB2312" w:cs="仿宋_GB2312"/>
          <w:sz w:val="28"/>
        </w:rPr>
      </w:pPr>
      <w:r>
        <w:rPr>
          <w:rFonts w:hint="eastAsia" w:ascii="仿宋_GB2312" w:hAnsi="仿宋_GB2312" w:eastAsia="仿宋_GB2312" w:cs="仿宋_GB2312"/>
          <w:sz w:val="32"/>
        </w:rPr>
        <w:t>在评审中落选的项目不得再行申报。经考核评审列为缓评项目的，可参加下一年的申报。</w:t>
      </w:r>
    </w:p>
    <w:p>
      <w:pPr>
        <w:spacing w:line="360" w:lineRule="auto"/>
        <w:ind w:firstLine="729"/>
        <w:rPr>
          <w:rFonts w:hint="eastAsia" w:ascii="仿宋_GB2312" w:hAnsi="仿宋_GB2312" w:eastAsia="仿宋_GB2312" w:cs="仿宋_GB2312"/>
          <w:sz w:val="32"/>
          <w:u w:val="single"/>
        </w:rPr>
      </w:pPr>
      <w:r>
        <w:rPr>
          <w:rFonts w:hint="eastAsia" w:ascii="仿宋_GB2312" w:hAnsi="仿宋_GB2312" w:eastAsia="仿宋_GB2312" w:cs="仿宋_GB2312"/>
          <w:b/>
          <w:sz w:val="32"/>
        </w:rPr>
        <w:t>第十一条　</w:t>
      </w:r>
      <w:r>
        <w:rPr>
          <w:rFonts w:hint="eastAsia" w:ascii="仿宋_GB2312" w:hAnsi="仿宋_GB2312" w:eastAsia="仿宋_GB2312" w:cs="仿宋_GB2312"/>
          <w:sz w:val="32"/>
        </w:rPr>
        <w:t>各会员单位应在本单位规划设计项目考核评选的基础上，择优申报参加协会组织的行业竞赛。</w:t>
      </w:r>
    </w:p>
    <w:p>
      <w:pPr>
        <w:spacing w:line="360" w:lineRule="auto"/>
        <w:ind w:firstLine="570"/>
        <w:rPr>
          <w:rFonts w:hint="eastAsia" w:ascii="仿宋_GB2312" w:hAnsi="仿宋_GB2312" w:eastAsia="仿宋_GB2312" w:cs="仿宋_GB2312"/>
          <w:sz w:val="32"/>
        </w:rPr>
      </w:pPr>
      <w:r>
        <w:rPr>
          <w:rFonts w:hint="eastAsia" w:ascii="仿宋_GB2312" w:hAnsi="仿宋_GB2312" w:eastAsia="仿宋_GB2312" w:cs="仿宋_GB2312"/>
          <w:sz w:val="32"/>
        </w:rPr>
        <w:t>每个项目完成人员原则上不得超过12人，合作申报的项目不得超过15人，特殊大型项目不得超过20人，并附说明材料。</w:t>
      </w:r>
    </w:p>
    <w:p>
      <w:pPr>
        <w:spacing w:line="360" w:lineRule="auto"/>
        <w:ind w:firstLine="729"/>
        <w:rPr>
          <w:rFonts w:hint="eastAsia" w:ascii="仿宋_GB2312" w:hAnsi="仿宋_GB2312" w:eastAsia="仿宋_GB2312" w:cs="仿宋_GB2312"/>
          <w:sz w:val="32"/>
        </w:rPr>
      </w:pPr>
      <w:r>
        <w:rPr>
          <w:rFonts w:hint="eastAsia" w:ascii="仿宋_GB2312" w:hAnsi="仿宋_GB2312" w:eastAsia="仿宋_GB2312" w:cs="仿宋_GB2312"/>
          <w:b/>
          <w:sz w:val="32"/>
        </w:rPr>
        <w:t>第十二条</w:t>
      </w:r>
      <w:r>
        <w:rPr>
          <w:rFonts w:hint="eastAsia" w:ascii="仿宋_GB2312" w:hAnsi="仿宋_GB2312" w:eastAsia="仿宋_GB2312" w:cs="仿宋_GB2312"/>
          <w:sz w:val="32"/>
        </w:rPr>
        <w:t>　参加竞赛的规划设计项目应当报送下列资料：</w:t>
      </w:r>
    </w:p>
    <w:p>
      <w:pPr>
        <w:spacing w:line="360" w:lineRule="auto"/>
        <w:ind w:firstLine="570"/>
        <w:rPr>
          <w:rFonts w:hint="eastAsia" w:ascii="仿宋_GB2312" w:hAnsi="仿宋_GB2312" w:eastAsia="仿宋_GB2312" w:cs="仿宋_GB2312"/>
          <w:sz w:val="32"/>
        </w:rPr>
      </w:pPr>
      <w:r>
        <w:rPr>
          <w:rFonts w:hint="eastAsia" w:ascii="仿宋_GB2312" w:hAnsi="仿宋_GB2312" w:eastAsia="仿宋_GB2312" w:cs="仿宋_GB2312"/>
          <w:sz w:val="32"/>
        </w:rPr>
        <w:t>（一）项目申报表2份（可在协会官网上下载）；</w:t>
      </w:r>
    </w:p>
    <w:p>
      <w:pPr>
        <w:spacing w:line="360" w:lineRule="auto"/>
        <w:ind w:firstLine="570"/>
        <w:rPr>
          <w:rFonts w:hint="eastAsia" w:ascii="仿宋_GB2312" w:hAnsi="仿宋_GB2312" w:eastAsia="仿宋_GB2312" w:cs="仿宋_GB2312"/>
          <w:sz w:val="32"/>
        </w:rPr>
      </w:pPr>
      <w:r>
        <w:rPr>
          <w:rFonts w:hint="eastAsia" w:ascii="仿宋_GB2312" w:hAnsi="仿宋_GB2312" w:eastAsia="仿宋_GB2312" w:cs="仿宋_GB2312"/>
          <w:sz w:val="32"/>
        </w:rPr>
        <w:t>（二）项目基础材料1份，包括下列内容（A4装订成册，双面打印，加盖单位公章）：</w:t>
      </w:r>
    </w:p>
    <w:p>
      <w:pPr>
        <w:spacing w:line="360" w:lineRule="auto"/>
        <w:ind w:firstLine="730"/>
        <w:rPr>
          <w:rFonts w:hint="eastAsia" w:ascii="仿宋_GB2312" w:hAnsi="仿宋_GB2312" w:eastAsia="仿宋_GB2312" w:cs="仿宋_GB2312"/>
          <w:sz w:val="32"/>
        </w:rPr>
      </w:pPr>
      <w:r>
        <w:rPr>
          <w:rFonts w:hint="eastAsia" w:ascii="仿宋_GB2312" w:hAnsi="仿宋_GB2312" w:eastAsia="仿宋_GB2312" w:cs="仿宋_GB2312"/>
          <w:sz w:val="32"/>
        </w:rPr>
        <w:t>1.申报单位资质证书的副本复印件，多个单位合作完成的项目，需附各单位就完成单位、完成内容、完成人员名单次序协商一致的证明，并加盖各单位公章；</w:t>
      </w:r>
    </w:p>
    <w:p>
      <w:pPr>
        <w:spacing w:line="360" w:lineRule="auto"/>
        <w:ind w:firstLine="730"/>
        <w:rPr>
          <w:rFonts w:hint="eastAsia" w:ascii="仿宋_GB2312" w:hAnsi="仿宋_GB2312" w:eastAsia="仿宋_GB2312" w:cs="仿宋_GB2312"/>
          <w:sz w:val="32"/>
        </w:rPr>
      </w:pPr>
      <w:r>
        <w:rPr>
          <w:rFonts w:hint="eastAsia" w:ascii="仿宋_GB2312" w:hAnsi="仿宋_GB2312" w:eastAsia="仿宋_GB2312" w:cs="仿宋_GB2312"/>
          <w:sz w:val="32"/>
        </w:rPr>
        <w:t>2.项目概况（位置规模、理念思路、创新特点等）；</w:t>
      </w:r>
    </w:p>
    <w:p>
      <w:pPr>
        <w:spacing w:line="360" w:lineRule="auto"/>
        <w:ind w:firstLine="730"/>
        <w:rPr>
          <w:rFonts w:hint="eastAsia" w:ascii="仿宋_GB2312" w:hAnsi="仿宋_GB2312" w:eastAsia="仿宋_GB2312" w:cs="仿宋_GB2312"/>
          <w:sz w:val="32"/>
        </w:rPr>
      </w:pPr>
      <w:r>
        <w:rPr>
          <w:rFonts w:hint="eastAsia" w:ascii="仿宋_GB2312" w:hAnsi="仿宋_GB2312" w:eastAsia="仿宋_GB2312" w:cs="仿宋_GB2312"/>
          <w:sz w:val="32"/>
        </w:rPr>
        <w:t>3.项目评审意见、批复文件，竣工验收文件或证明实施竣工资料等复印件；</w:t>
      </w:r>
    </w:p>
    <w:p>
      <w:pPr>
        <w:spacing w:line="360" w:lineRule="auto"/>
        <w:ind w:firstLine="730"/>
        <w:rPr>
          <w:rFonts w:hint="eastAsia" w:ascii="仿宋_GB2312" w:hAnsi="仿宋_GB2312" w:eastAsia="仿宋_GB2312" w:cs="仿宋_GB2312"/>
          <w:sz w:val="32"/>
        </w:rPr>
      </w:pPr>
      <w:r>
        <w:rPr>
          <w:rFonts w:hint="eastAsia" w:ascii="仿宋_GB2312" w:hAnsi="仿宋_GB2312" w:eastAsia="仿宋_GB2312" w:cs="仿宋_GB2312"/>
          <w:sz w:val="32"/>
        </w:rPr>
        <w:t>4.项目实施状况（规划类侧重综合效益分析、设计类侧重实景照片）；</w:t>
      </w:r>
    </w:p>
    <w:p>
      <w:pPr>
        <w:spacing w:line="360" w:lineRule="auto"/>
        <w:ind w:firstLine="730"/>
        <w:rPr>
          <w:rFonts w:hint="eastAsia" w:ascii="仿宋_GB2312" w:hAnsi="仿宋_GB2312" w:eastAsia="仿宋_GB2312" w:cs="仿宋_GB2312"/>
          <w:sz w:val="32"/>
        </w:rPr>
      </w:pPr>
      <w:r>
        <w:rPr>
          <w:rFonts w:hint="eastAsia" w:ascii="仿宋_GB2312" w:hAnsi="仿宋_GB2312" w:eastAsia="仿宋_GB2312" w:cs="仿宋_GB2312"/>
          <w:sz w:val="32"/>
        </w:rPr>
        <w:t>5.曾获奖励的获奖证书复印件；</w:t>
      </w:r>
    </w:p>
    <w:p>
      <w:pPr>
        <w:spacing w:line="360" w:lineRule="auto"/>
        <w:ind w:firstLine="730"/>
        <w:rPr>
          <w:rFonts w:hint="eastAsia" w:ascii="仿宋_GB2312" w:hAnsi="仿宋_GB2312" w:eastAsia="仿宋_GB2312" w:cs="仿宋_GB2312"/>
          <w:sz w:val="32"/>
        </w:rPr>
      </w:pPr>
      <w:r>
        <w:rPr>
          <w:rFonts w:hint="eastAsia" w:ascii="仿宋_GB2312" w:hAnsi="仿宋_GB2312" w:eastAsia="仿宋_GB2312" w:cs="仿宋_GB2312"/>
          <w:sz w:val="32"/>
        </w:rPr>
        <w:t>6.其他相关材料；</w:t>
      </w:r>
    </w:p>
    <w:p>
      <w:pPr>
        <w:spacing w:line="360" w:lineRule="auto"/>
        <w:ind w:firstLine="570"/>
        <w:rPr>
          <w:rFonts w:hint="eastAsia" w:ascii="仿宋_GB2312" w:hAnsi="仿宋_GB2312" w:eastAsia="仿宋_GB2312" w:cs="仿宋_GB2312"/>
          <w:sz w:val="32"/>
        </w:rPr>
      </w:pPr>
      <w:r>
        <w:rPr>
          <w:rFonts w:hint="eastAsia" w:ascii="仿宋_GB2312" w:hAnsi="仿宋_GB2312" w:eastAsia="仿宋_GB2312" w:cs="仿宋_GB2312"/>
          <w:sz w:val="32"/>
        </w:rPr>
        <w:t>（三）项目技术文件（A3或A4开本），项目正式成果或其简缩版；</w:t>
      </w:r>
    </w:p>
    <w:p>
      <w:pPr>
        <w:spacing w:line="360" w:lineRule="auto"/>
        <w:ind w:firstLine="570"/>
        <w:rPr>
          <w:rFonts w:hint="eastAsia" w:ascii="仿宋_GB2312" w:hAnsi="仿宋_GB2312" w:eastAsia="仿宋_GB2312" w:cs="仿宋_GB2312"/>
          <w:sz w:val="32"/>
        </w:rPr>
      </w:pPr>
      <w:r>
        <w:rPr>
          <w:rFonts w:hint="eastAsia" w:ascii="仿宋_GB2312" w:hAnsi="仿宋_GB2312" w:eastAsia="仿宋_GB2312" w:cs="仿宋_GB2312"/>
          <w:sz w:val="32"/>
        </w:rPr>
        <w:t>（四）项目电子版（U盘），包括下列内容：</w:t>
      </w:r>
    </w:p>
    <w:p>
      <w:pPr>
        <w:spacing w:line="360" w:lineRule="auto"/>
        <w:ind w:firstLine="730"/>
        <w:rPr>
          <w:rFonts w:hint="eastAsia" w:ascii="仿宋_GB2312" w:hAnsi="仿宋_GB2312" w:eastAsia="仿宋_GB2312" w:cs="仿宋_GB2312"/>
          <w:sz w:val="32"/>
        </w:rPr>
      </w:pPr>
      <w:r>
        <w:rPr>
          <w:rFonts w:hint="eastAsia" w:ascii="仿宋_GB2312" w:hAnsi="仿宋_GB2312" w:eastAsia="仿宋_GB2312" w:cs="仿宋_GB2312"/>
          <w:sz w:val="32"/>
        </w:rPr>
        <w:t>1.前述申报表（word版与PDF盖章版各一份）、基础材料、技术文件电子版本；</w:t>
      </w:r>
    </w:p>
    <w:p>
      <w:pPr>
        <w:spacing w:line="360" w:lineRule="auto"/>
        <w:ind w:firstLine="730"/>
        <w:rPr>
          <w:rFonts w:hint="eastAsia" w:ascii="仿宋_GB2312" w:hAnsi="仿宋_GB2312" w:eastAsia="仿宋_GB2312" w:cs="仿宋_GB2312"/>
          <w:sz w:val="32"/>
        </w:rPr>
      </w:pPr>
      <w:r>
        <w:rPr>
          <w:rFonts w:hint="eastAsia" w:ascii="仿宋_GB2312" w:hAnsi="仿宋_GB2312" w:eastAsia="仿宋_GB2312" w:cs="仿宋_GB2312"/>
          <w:sz w:val="32"/>
        </w:rPr>
        <w:t>2.演示文件：播放时间5—8分钟，格式  为.MPG.FLV.PPT，须有同步解说或字号大于24的文字解说词。介绍内容主要包括：规划设计的基本思路、主要内容、特色与创新点，以及规划设计效果图、实景照片。</w:t>
      </w:r>
    </w:p>
    <w:p>
      <w:pPr>
        <w:spacing w:line="360" w:lineRule="auto"/>
        <w:ind w:firstLine="643"/>
        <w:rPr>
          <w:rFonts w:hint="eastAsia" w:ascii="仿宋_GB2312" w:hAnsi="仿宋_GB2312" w:eastAsia="仿宋_GB2312" w:cs="仿宋_GB2312"/>
          <w:sz w:val="32"/>
        </w:rPr>
      </w:pPr>
      <w:r>
        <w:rPr>
          <w:rFonts w:hint="eastAsia" w:ascii="仿宋_GB2312" w:hAnsi="仿宋_GB2312" w:eastAsia="仿宋_GB2312" w:cs="仿宋_GB2312"/>
          <w:b/>
          <w:sz w:val="32"/>
        </w:rPr>
        <w:t>第十三条　</w:t>
      </w:r>
      <w:r>
        <w:rPr>
          <w:rFonts w:hint="eastAsia" w:ascii="仿宋_GB2312" w:hAnsi="仿宋_GB2312" w:eastAsia="仿宋_GB2312" w:cs="仿宋_GB2312"/>
          <w:sz w:val="32"/>
        </w:rPr>
        <w:t>从山西省风景园林协会专家库中遴选专家，组成山西省风景园林规划设计专家委员会并经山西省风景园林协会备案后，开展竞赛考核评审工作。</w:t>
      </w:r>
    </w:p>
    <w:p>
      <w:pPr>
        <w:spacing w:line="360" w:lineRule="auto"/>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在项目考核评审中如有涉及与评审专家本人有关的项目时，实行回避制度。</w:t>
      </w:r>
    </w:p>
    <w:p>
      <w:pPr>
        <w:spacing w:line="360" w:lineRule="auto"/>
        <w:ind w:firstLine="643"/>
        <w:rPr>
          <w:rFonts w:hint="eastAsia" w:ascii="仿宋_GB2312" w:hAnsi="仿宋_GB2312" w:eastAsia="仿宋_GB2312" w:cs="仿宋_GB2312"/>
          <w:sz w:val="32"/>
        </w:rPr>
      </w:pPr>
      <w:r>
        <w:rPr>
          <w:rFonts w:hint="eastAsia" w:ascii="仿宋_GB2312" w:hAnsi="仿宋_GB2312" w:eastAsia="仿宋_GB2312" w:cs="仿宋_GB2312"/>
          <w:b/>
          <w:sz w:val="32"/>
        </w:rPr>
        <w:t>第十四条　</w:t>
      </w:r>
      <w:r>
        <w:rPr>
          <w:rFonts w:hint="eastAsia" w:ascii="仿宋_GB2312" w:hAnsi="仿宋_GB2312" w:eastAsia="仿宋_GB2312" w:cs="仿宋_GB2312"/>
          <w:sz w:val="32"/>
        </w:rPr>
        <w:t>山西省风景园林规划设计项目竞赛考核按照下列程序进行：</w:t>
      </w:r>
    </w:p>
    <w:p>
      <w:pPr>
        <w:spacing w:line="360" w:lineRule="auto"/>
        <w:ind w:firstLine="320"/>
        <w:rPr>
          <w:rFonts w:hint="eastAsia" w:ascii="仿宋_GB2312" w:hAnsi="仿宋_GB2312" w:eastAsia="仿宋_GB2312" w:cs="仿宋_GB2312"/>
          <w:sz w:val="32"/>
        </w:rPr>
      </w:pPr>
      <w:r>
        <w:rPr>
          <w:rFonts w:hint="eastAsia" w:ascii="仿宋_GB2312" w:hAnsi="仿宋_GB2312" w:eastAsia="仿宋_GB2312" w:cs="仿宋_GB2312"/>
          <w:sz w:val="32"/>
        </w:rPr>
        <w:t xml:space="preserve">  （一）资料初审。山西省风景园林协会规划设计专业委员会对项目的资料进行审查；</w:t>
      </w:r>
    </w:p>
    <w:p>
      <w:pPr>
        <w:spacing w:line="360" w:lineRule="auto"/>
        <w:ind w:firstLine="640"/>
        <w:rPr>
          <w:rFonts w:hint="eastAsia" w:ascii="仿宋_GB2312" w:hAnsi="仿宋_GB2312" w:eastAsia="仿宋_GB2312" w:cs="仿宋_GB2312"/>
          <w:sz w:val="32"/>
        </w:rPr>
      </w:pPr>
      <w:r>
        <w:rPr>
          <w:rFonts w:hint="eastAsia" w:ascii="仿宋_GB2312" w:hAnsi="仿宋_GB2312" w:eastAsia="仿宋_GB2312" w:cs="仿宋_GB2312"/>
          <w:sz w:val="32"/>
        </w:rPr>
        <w:t>（二）考核评审。专家委员会对申报项目的资料进行专业考核评审，采取记名评价方式，综合评价后提出优秀规划设计获奖项目提名名单；</w:t>
      </w:r>
    </w:p>
    <w:p>
      <w:pPr>
        <w:spacing w:line="360" w:lineRule="auto"/>
        <w:ind w:firstLine="640"/>
        <w:rPr>
          <w:rFonts w:hint="eastAsia" w:ascii="仿宋_GB2312" w:hAnsi="仿宋_GB2312" w:eastAsia="仿宋_GB2312" w:cs="仿宋_GB2312"/>
          <w:sz w:val="32"/>
        </w:rPr>
      </w:pPr>
      <w:r>
        <w:rPr>
          <w:rFonts w:hint="eastAsia" w:ascii="仿宋_GB2312" w:hAnsi="仿宋_GB2312" w:eastAsia="仿宋_GB2312" w:cs="仿宋_GB2312"/>
          <w:sz w:val="32"/>
        </w:rPr>
        <w:t>（三）结果公示。将山西省风景园林优秀规划设计奖评审结果及项目主要编制人员名单在山西省风景园林协会网站公示10个工作日，接受社会监督；</w:t>
      </w:r>
    </w:p>
    <w:p>
      <w:pPr>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rPr>
        <w:t>（四）异议处理。</w:t>
      </w:r>
      <w:r>
        <w:rPr>
          <w:rFonts w:hint="eastAsia" w:ascii="仿宋_GB2312" w:hAnsi="仿宋_GB2312" w:eastAsia="仿宋_GB2312" w:cs="仿宋_GB2312"/>
          <w:sz w:val="32"/>
          <w:szCs w:val="32"/>
        </w:rPr>
        <w:t>公示期间提出异议的按照下列规定进行处理：</w:t>
      </w:r>
    </w:p>
    <w:p>
      <w:pPr>
        <w:spacing w:line="360" w:lineRule="auto"/>
        <w:ind w:firstLine="48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获奖名单有异议的单位或个人，须在公示期内以书面形式向协会秘书处反馈。反馈信息需明确指出争议内容，并附有关证明资料，逾期不予受理。提出异议的单位须在材料上加盖本单位公章，注明联系人姓名和电话。提出异议的个人须在材料上写清真实姓名、工作单位、联系电话。涉及单位或人员排序的异议，由申报单位自行解决。不受理对评审等级的异议。</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2、对存在异议的项目，由专委会组织有关评委和专家进行调查和复审，并提出处理意见，报评委会裁定。</w:t>
      </w:r>
    </w:p>
    <w:p>
      <w:pPr>
        <w:spacing w:line="360" w:lineRule="auto"/>
        <w:ind w:firstLine="643"/>
        <w:rPr>
          <w:rFonts w:hint="eastAsia" w:ascii="仿宋_GB2312" w:hAnsi="仿宋_GB2312" w:eastAsia="仿宋_GB2312" w:cs="仿宋_GB2312"/>
          <w:sz w:val="32"/>
          <w:szCs w:val="32"/>
        </w:rPr>
      </w:pPr>
      <w:r>
        <w:rPr>
          <w:rFonts w:hint="eastAsia" w:ascii="仿宋_GB2312" w:hAnsi="仿宋_GB2312" w:eastAsia="仿宋_GB2312" w:cs="仿宋_GB2312"/>
          <w:b/>
          <w:sz w:val="32"/>
        </w:rPr>
        <w:t>第十五条　</w:t>
      </w:r>
      <w:r>
        <w:rPr>
          <w:rFonts w:hint="eastAsia" w:ascii="仿宋_GB2312" w:hAnsi="仿宋_GB2312" w:eastAsia="仿宋_GB2312" w:cs="仿宋_GB2312"/>
          <w:sz w:val="32"/>
        </w:rPr>
        <w:t>考核评审专家要以严肃认真和高度负责的态度进行考核评审工作。对违反考核评审纪律的，取消其考核评审专家资格。</w:t>
      </w:r>
    </w:p>
    <w:p>
      <w:pPr>
        <w:spacing w:line="360" w:lineRule="auto"/>
        <w:ind w:firstLine="643" w:firstLineChars="200"/>
        <w:rPr>
          <w:rFonts w:hint="eastAsia" w:ascii="仿宋_GB2312" w:hAnsi="仿宋_GB2312" w:eastAsia="仿宋_GB2312" w:cs="仿宋_GB2312"/>
          <w:sz w:val="32"/>
        </w:rPr>
      </w:pPr>
      <w:r>
        <w:rPr>
          <w:rFonts w:hint="eastAsia" w:ascii="仿宋_GB2312" w:hAnsi="仿宋_GB2312" w:eastAsia="仿宋_GB2312" w:cs="仿宋_GB2312"/>
          <w:b/>
          <w:sz w:val="32"/>
        </w:rPr>
        <w:t>第十六条　</w:t>
      </w:r>
      <w:r>
        <w:rPr>
          <w:rFonts w:hint="eastAsia" w:ascii="仿宋_GB2312" w:hAnsi="仿宋_GB2312" w:eastAsia="仿宋_GB2312" w:cs="仿宋_GB2312"/>
          <w:sz w:val="32"/>
        </w:rPr>
        <w:t>批准公布。专委会将获奖项目名单报请山西省风景园林协会审定，并由协会公布山西省风景园林优秀规划设计获奖项目名单。</w:t>
      </w:r>
    </w:p>
    <w:p>
      <w:pPr>
        <w:spacing w:line="360" w:lineRule="auto"/>
        <w:ind w:firstLine="640"/>
        <w:rPr>
          <w:rFonts w:hint="eastAsia" w:ascii="仿宋_GB2312" w:hAnsi="仿宋_GB2312" w:eastAsia="仿宋_GB2312" w:cs="仿宋_GB2312"/>
          <w:sz w:val="32"/>
        </w:rPr>
      </w:pPr>
      <w:r>
        <w:rPr>
          <w:rFonts w:hint="eastAsia" w:ascii="仿宋_GB2312" w:hAnsi="仿宋_GB2312" w:eastAsia="仿宋_GB2312" w:cs="仿宋_GB2312"/>
          <w:b/>
          <w:sz w:val="32"/>
        </w:rPr>
        <w:t>第十七条　</w:t>
      </w:r>
      <w:r>
        <w:rPr>
          <w:rFonts w:hint="eastAsia" w:ascii="仿宋_GB2312" w:hAnsi="仿宋_GB2312" w:eastAsia="仿宋_GB2312" w:cs="仿宋_GB2312"/>
          <w:sz w:val="32"/>
        </w:rPr>
        <w:t>表彰颁证。山西省风景园林协会对获奖的单位和个人进行通报表彰，并颁发证书。</w:t>
      </w:r>
    </w:p>
    <w:p>
      <w:pPr>
        <w:spacing w:line="360" w:lineRule="auto"/>
        <w:ind w:firstLine="643"/>
        <w:rPr>
          <w:rFonts w:hint="eastAsia" w:ascii="仿宋_GB2312" w:hAnsi="仿宋_GB2312" w:eastAsia="仿宋_GB2312" w:cs="仿宋_GB2312"/>
          <w:sz w:val="32"/>
        </w:rPr>
      </w:pPr>
      <w:r>
        <w:rPr>
          <w:rFonts w:hint="eastAsia" w:ascii="仿宋_GB2312" w:hAnsi="仿宋_GB2312" w:eastAsia="仿宋_GB2312" w:cs="仿宋_GB2312"/>
          <w:b/>
          <w:sz w:val="32"/>
        </w:rPr>
        <w:t>第十八条</w:t>
      </w:r>
      <w:r>
        <w:rPr>
          <w:rFonts w:hint="eastAsia" w:ascii="仿宋_GB2312" w:hAnsi="仿宋_GB2312" w:eastAsia="仿宋_GB2312" w:cs="仿宋_GB2312"/>
          <w:sz w:val="32"/>
        </w:rPr>
        <w:t>　获奖项目如发现弄虚作假等问题，查实违规行为后在全省通报，由山西省风景园林协会撤消其奖励，追回证书。</w:t>
      </w:r>
    </w:p>
    <w:p>
      <w:pPr>
        <w:spacing w:line="360" w:lineRule="auto"/>
        <w:ind w:firstLine="643"/>
        <w:rPr>
          <w:rFonts w:hint="eastAsia" w:ascii="仿宋_GB2312" w:hAnsi="仿宋_GB2312" w:eastAsia="仿宋_GB2312" w:cs="仿宋_GB2312"/>
          <w:sz w:val="32"/>
        </w:rPr>
      </w:pPr>
      <w:r>
        <w:rPr>
          <w:rFonts w:hint="eastAsia" w:ascii="仿宋_GB2312" w:hAnsi="仿宋_GB2312" w:eastAsia="仿宋_GB2312" w:cs="仿宋_GB2312"/>
          <w:b/>
          <w:sz w:val="32"/>
        </w:rPr>
        <w:t>第十九条　</w:t>
      </w:r>
      <w:r>
        <w:rPr>
          <w:rFonts w:hint="eastAsia" w:ascii="仿宋_GB2312" w:hAnsi="仿宋_GB2312" w:eastAsia="仿宋_GB2312" w:cs="仿宋_GB2312"/>
          <w:sz w:val="32"/>
        </w:rPr>
        <w:t>山西省风景园林协会规划设计专业委员会可参照本办法，开展科研类、教育类的方案设计竞赛。</w:t>
      </w:r>
    </w:p>
    <w:p>
      <w:pPr>
        <w:ind w:firstLine="643"/>
        <w:rPr>
          <w:rFonts w:hint="eastAsia" w:ascii="仿宋_GB2312" w:hAnsi="仿宋_GB2312" w:eastAsia="仿宋_GB2312" w:cs="仿宋_GB2312"/>
          <w:sz w:val="32"/>
        </w:rPr>
      </w:pPr>
      <w:r>
        <w:rPr>
          <w:rFonts w:hint="eastAsia" w:ascii="仿宋_GB2312" w:hAnsi="仿宋_GB2312" w:eastAsia="仿宋_GB2312" w:cs="仿宋_GB2312"/>
          <w:b/>
          <w:sz w:val="32"/>
        </w:rPr>
        <w:t>第二十条　</w:t>
      </w:r>
      <w:r>
        <w:rPr>
          <w:rFonts w:hint="eastAsia" w:ascii="仿宋_GB2312" w:hAnsi="仿宋_GB2312" w:eastAsia="仿宋_GB2312" w:cs="仿宋_GB2312"/>
          <w:sz w:val="32"/>
        </w:rPr>
        <w:t>山西省风景园林协会对参加风景园林规划设计项目竞赛考核的，不收取任何费用。</w:t>
      </w:r>
    </w:p>
    <w:p>
      <w:pPr>
        <w:spacing w:line="360" w:lineRule="auto"/>
        <w:ind w:firstLine="643"/>
        <w:rPr>
          <w:rFonts w:hint="eastAsia" w:ascii="仿宋_GB2312" w:hAnsi="仿宋_GB2312" w:eastAsia="仿宋_GB2312" w:cs="仿宋_GB2312"/>
          <w:sz w:val="32"/>
        </w:rPr>
      </w:pPr>
      <w:r>
        <w:rPr>
          <w:rFonts w:hint="eastAsia" w:ascii="仿宋_GB2312" w:hAnsi="仿宋_GB2312" w:eastAsia="仿宋_GB2312" w:cs="仿宋_GB2312"/>
          <w:b/>
          <w:sz w:val="32"/>
        </w:rPr>
        <w:t>第二十一条</w:t>
      </w:r>
      <w:r>
        <w:rPr>
          <w:rFonts w:hint="eastAsia" w:ascii="仿宋_GB2312" w:hAnsi="仿宋_GB2312" w:eastAsia="仿宋_GB2312" w:cs="仿宋_GB2312"/>
          <w:sz w:val="32"/>
        </w:rPr>
        <w:t>　本办法由山西省风景园林协会负责解释。</w:t>
      </w:r>
    </w:p>
    <w:p>
      <w:pPr>
        <w:spacing w:line="360" w:lineRule="auto"/>
        <w:ind w:firstLine="643"/>
        <w:rPr>
          <w:rFonts w:hint="eastAsia" w:ascii="仿宋_GB2312" w:hAnsi="仿宋_GB2312" w:eastAsia="仿宋_GB2312" w:cs="仿宋_GB2312"/>
        </w:rPr>
      </w:pPr>
      <w:r>
        <w:rPr>
          <w:rFonts w:hint="eastAsia" w:ascii="仿宋_GB2312" w:hAnsi="仿宋_GB2312" w:eastAsia="仿宋_GB2312" w:cs="仿宋_GB2312"/>
          <w:b/>
          <w:sz w:val="32"/>
        </w:rPr>
        <w:t>第二十二条　</w:t>
      </w:r>
      <w:r>
        <w:rPr>
          <w:rFonts w:hint="eastAsia" w:ascii="仿宋_GB2312" w:hAnsi="仿宋_GB2312" w:eastAsia="仿宋_GB2312" w:cs="仿宋_GB2312"/>
          <w:sz w:val="32"/>
        </w:rPr>
        <w:t>本办法自公布</w:t>
      </w:r>
      <w:bookmarkStart w:id="0" w:name="_GoBack"/>
      <w:bookmarkEnd w:id="0"/>
      <w:r>
        <w:rPr>
          <w:rFonts w:hint="eastAsia" w:ascii="仿宋_GB2312" w:hAnsi="仿宋_GB2312" w:eastAsia="仿宋_GB2312" w:cs="仿宋_GB2312"/>
          <w:sz w:val="32"/>
        </w:rPr>
        <w:t>之日起施行。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704486"/>
    </w:sdtPr>
    <w:sdtContent>
      <w:p>
        <w:pPr>
          <w:pStyle w:val="3"/>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D60AC"/>
    <w:rsid w:val="00036F93"/>
    <w:rsid w:val="00045212"/>
    <w:rsid w:val="000618F3"/>
    <w:rsid w:val="000D48CD"/>
    <w:rsid w:val="000E2157"/>
    <w:rsid w:val="000F507B"/>
    <w:rsid w:val="001078DE"/>
    <w:rsid w:val="001341F0"/>
    <w:rsid w:val="001639CA"/>
    <w:rsid w:val="0020353C"/>
    <w:rsid w:val="00323FFF"/>
    <w:rsid w:val="003A038A"/>
    <w:rsid w:val="003F72F5"/>
    <w:rsid w:val="004024B7"/>
    <w:rsid w:val="00422863"/>
    <w:rsid w:val="004233B1"/>
    <w:rsid w:val="0052435C"/>
    <w:rsid w:val="005265B0"/>
    <w:rsid w:val="005A33B0"/>
    <w:rsid w:val="005A4B85"/>
    <w:rsid w:val="005C0BA8"/>
    <w:rsid w:val="005D60AC"/>
    <w:rsid w:val="005E6DD5"/>
    <w:rsid w:val="005F6CCC"/>
    <w:rsid w:val="00622180"/>
    <w:rsid w:val="006A1871"/>
    <w:rsid w:val="0074633C"/>
    <w:rsid w:val="007A066C"/>
    <w:rsid w:val="007B4B49"/>
    <w:rsid w:val="007D5629"/>
    <w:rsid w:val="0083176D"/>
    <w:rsid w:val="0087751B"/>
    <w:rsid w:val="008B3704"/>
    <w:rsid w:val="008E2C0B"/>
    <w:rsid w:val="00961074"/>
    <w:rsid w:val="00961217"/>
    <w:rsid w:val="009A22B0"/>
    <w:rsid w:val="00A27E41"/>
    <w:rsid w:val="00B01BAE"/>
    <w:rsid w:val="00B060FA"/>
    <w:rsid w:val="00B103C6"/>
    <w:rsid w:val="00B56141"/>
    <w:rsid w:val="00B80739"/>
    <w:rsid w:val="00BA6665"/>
    <w:rsid w:val="00BD682E"/>
    <w:rsid w:val="00BE2752"/>
    <w:rsid w:val="00C97F36"/>
    <w:rsid w:val="00CE024D"/>
    <w:rsid w:val="00D42947"/>
    <w:rsid w:val="00DA2040"/>
    <w:rsid w:val="00DD7561"/>
    <w:rsid w:val="00E22423"/>
    <w:rsid w:val="00E31199"/>
    <w:rsid w:val="00E537A7"/>
    <w:rsid w:val="00E65A18"/>
    <w:rsid w:val="00E8683A"/>
    <w:rsid w:val="00EF53AE"/>
    <w:rsid w:val="00F07F21"/>
    <w:rsid w:val="00F40E2E"/>
    <w:rsid w:val="00F73900"/>
    <w:rsid w:val="00FB2238"/>
    <w:rsid w:val="00FD4250"/>
    <w:rsid w:val="07561165"/>
    <w:rsid w:val="130F41BF"/>
    <w:rsid w:val="1C8E7E98"/>
    <w:rsid w:val="1E966B52"/>
    <w:rsid w:val="1FCC1B3F"/>
    <w:rsid w:val="201A7BDB"/>
    <w:rsid w:val="20270A5D"/>
    <w:rsid w:val="2FFD194D"/>
    <w:rsid w:val="4468208C"/>
    <w:rsid w:val="45667B31"/>
    <w:rsid w:val="4A415791"/>
    <w:rsid w:val="4C6F211C"/>
    <w:rsid w:val="4DA17360"/>
    <w:rsid w:val="5B0702F3"/>
    <w:rsid w:val="60695F4D"/>
    <w:rsid w:val="751C13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429</Words>
  <Characters>2446</Characters>
  <Lines>20</Lines>
  <Paragraphs>5</Paragraphs>
  <TotalTime>44</TotalTime>
  <ScaleCrop>false</ScaleCrop>
  <LinksUpToDate>false</LinksUpToDate>
  <CharactersWithSpaces>2870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2022-02-24T01:19:00Z</dcterms:created>
  <dc:creator>Lenovo</dc:creator>
  <cp:lastModifiedBy>LENOVO</cp:lastModifiedBy>
  <dcterms:modified xsi:type="dcterms:W3CDTF">2022-03-16T07:16:21Z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8906084D6CB4408789A74321967968C4</vt:lpwstr>
  </property>
</Properties>
</file>