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山西省园林绿化企业信用评价申报资料制作指南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山西省园林绿化企业信用评价申报资料分为正本、副本共两册，正本为申报资料，副本为附件资料。</w:t>
      </w:r>
    </w:p>
    <w:p>
      <w:pPr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一、申报资料制作要点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企业在制作信用评价申报资料时，要对照《</w:t>
      </w:r>
      <w:r>
        <w:rPr>
          <w:rFonts w:hint="eastAsia" w:ascii="仿宋" w:hAnsi="仿宋" w:eastAsia="仿宋" w:cs="仿宋"/>
          <w:bCs/>
          <w:sz w:val="32"/>
          <w:szCs w:val="32"/>
        </w:rPr>
        <w:t>山西省园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林绿化企业信用评价试行办法</w:t>
      </w:r>
      <w:r>
        <w:rPr>
          <w:rFonts w:hint="eastAsia" w:ascii="仿宋" w:hAnsi="仿宋" w:eastAsia="仿宋" w:cs="仿宋"/>
          <w:sz w:val="32"/>
          <w:szCs w:val="32"/>
        </w:rPr>
        <w:t>》和《山西省园林绿化企业信用评价指标体系》中的有关要求，进行认真收集资料，确定本企业得分的项目；根据收集到的各类证明材料，再对照《</w:t>
      </w:r>
      <w:r>
        <w:rPr>
          <w:rFonts w:hint="eastAsia" w:ascii="仿宋" w:hAnsi="仿宋" w:eastAsia="仿宋" w:cs="宋体"/>
          <w:bCs/>
          <w:sz w:val="32"/>
          <w:szCs w:val="32"/>
        </w:rPr>
        <w:t>山西省园林绿化企业信用评价评分细则</w:t>
      </w:r>
      <w:r>
        <w:rPr>
          <w:rFonts w:hint="eastAsia" w:ascii="仿宋" w:hAnsi="仿宋" w:eastAsia="仿宋" w:cs="仿宋"/>
          <w:sz w:val="32"/>
          <w:szCs w:val="32"/>
        </w:rPr>
        <w:t>》的标准，详细开展评估，确定自查得分。确保申报资料准确全面、完整可查、估分可信。申报资料包括两部分内容：企业的基本情况和自查评估情况。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（一）企业基本情况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企业基本情况包括下列内容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1、企业参加山西省园林绿化企业信用评价的申请书（</w:t>
      </w:r>
      <w:r>
        <w:rPr>
          <w:rFonts w:hint="eastAsia" w:ascii="华文楷体" w:hAnsi="华文楷体" w:eastAsia="华文楷体" w:cs="华文楷体"/>
          <w:sz w:val="32"/>
          <w:szCs w:val="32"/>
        </w:rPr>
        <w:t>内容包括公司基本情况、近两年经营情况、信用评价自查情况、申请评价的等级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2、企业法人营业执照副本及复印件；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3、工商年度报告提交情况；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4、企业年度完税情况；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5、企业为职工交纳养老保险情况；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6、企业安全生产情况；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7、企业完整的信用管理制度的目录；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8、会计师事务所出具的年度《财务审计报告》情况；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9、企业法人的承诺书（要对提交所有资料的真实性作出承诺）；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10、其它需要提交的有关资料。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（二）企业自我评估情况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企业自我评估情况的主要内容</w:t>
      </w:r>
      <w:r>
        <w:rPr>
          <w:rFonts w:hint="eastAsia" w:ascii="仿宋" w:hAnsi="仿宋" w:eastAsia="仿宋" w:cs="仿宋"/>
          <w:sz w:val="32"/>
          <w:szCs w:val="32"/>
        </w:rPr>
        <w:t>是企业自查评价结果，评价时对照《山西省园林绿化企业信用评价指标体系》的要求，确定本企业的得分项目；再对照《</w:t>
      </w:r>
      <w:r>
        <w:rPr>
          <w:rFonts w:hint="eastAsia" w:ascii="仿宋" w:hAnsi="仿宋" w:eastAsia="仿宋" w:cs="宋体"/>
          <w:bCs/>
          <w:sz w:val="32"/>
          <w:szCs w:val="32"/>
        </w:rPr>
        <w:t>山西省园林绿化企业信用评价评分细则</w:t>
      </w:r>
      <w:r>
        <w:rPr>
          <w:rFonts w:hint="eastAsia" w:ascii="仿宋" w:hAnsi="仿宋" w:eastAsia="仿宋" w:cs="仿宋"/>
          <w:sz w:val="32"/>
          <w:szCs w:val="32"/>
        </w:rPr>
        <w:t>》的标准，确定本企业应得分的多少；根据得分项目和得分多少收集符合要求的证明材料，并将证明材料所在附件资料中页数在评分表中注明；最后按照协会统一规定的格式制作装订（</w:t>
      </w:r>
      <w:r>
        <w:rPr>
          <w:rFonts w:hint="eastAsia" w:ascii="楷体" w:hAnsi="楷体" w:eastAsia="楷体" w:cs="仿宋"/>
          <w:sz w:val="32"/>
          <w:szCs w:val="32"/>
        </w:rPr>
        <w:t>《山西省园林绿化企业信用评价指标评分表》的格式附后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二、附件资料制作要点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企业在制作信用评价附件资料时，要对照《</w:t>
      </w:r>
      <w:r>
        <w:rPr>
          <w:rFonts w:hint="eastAsia" w:ascii="仿宋" w:hAnsi="仿宋" w:eastAsia="仿宋" w:cs="仿宋"/>
          <w:bCs/>
          <w:sz w:val="32"/>
          <w:szCs w:val="32"/>
        </w:rPr>
        <w:t>山西省园林绿化企业信用评价试行办法</w:t>
      </w:r>
      <w:r>
        <w:rPr>
          <w:rFonts w:hint="eastAsia" w:ascii="仿宋" w:hAnsi="仿宋" w:eastAsia="仿宋" w:cs="仿宋"/>
          <w:sz w:val="32"/>
          <w:szCs w:val="32"/>
        </w:rPr>
        <w:t>》、《山西省园林绿化企业信用评价指标体系》和《</w:t>
      </w:r>
      <w:r>
        <w:rPr>
          <w:rFonts w:hint="eastAsia" w:ascii="仿宋" w:hAnsi="仿宋" w:eastAsia="仿宋" w:cs="宋体"/>
          <w:bCs/>
          <w:sz w:val="32"/>
          <w:szCs w:val="32"/>
        </w:rPr>
        <w:t>山西省园林绿化企业信用评价评分细则</w:t>
      </w:r>
      <w:r>
        <w:rPr>
          <w:rFonts w:hint="eastAsia" w:ascii="仿宋" w:hAnsi="仿宋" w:eastAsia="仿宋" w:cs="仿宋"/>
          <w:sz w:val="32"/>
          <w:szCs w:val="32"/>
        </w:rPr>
        <w:t>》的要求，认真收集证明材料，确保各项证明材料真实可信、完整全面、证据充分。然后将所有证明材料按照先对应“</w:t>
      </w:r>
      <w:r>
        <w:rPr>
          <w:rFonts w:hint="eastAsia" w:ascii="仿宋" w:hAnsi="仿宋" w:eastAsia="仿宋" w:cs="仿宋"/>
          <w:bCs/>
          <w:sz w:val="32"/>
          <w:szCs w:val="32"/>
        </w:rPr>
        <w:t>企业基本情况</w:t>
      </w:r>
      <w:r>
        <w:rPr>
          <w:rFonts w:hint="eastAsia" w:ascii="仿宋" w:hAnsi="仿宋" w:eastAsia="仿宋" w:cs="仿宋"/>
          <w:sz w:val="32"/>
          <w:szCs w:val="32"/>
        </w:rPr>
        <w:t>”、再对应“</w:t>
      </w:r>
      <w:r>
        <w:rPr>
          <w:rFonts w:hint="eastAsia" w:ascii="仿宋" w:hAnsi="仿宋" w:eastAsia="仿宋" w:cs="仿宋"/>
          <w:bCs/>
          <w:sz w:val="32"/>
          <w:szCs w:val="32"/>
        </w:rPr>
        <w:t>企业自我评估情况</w:t>
      </w:r>
      <w:r>
        <w:rPr>
          <w:rFonts w:hint="eastAsia" w:ascii="仿宋" w:hAnsi="仿宋" w:eastAsia="仿宋" w:cs="仿宋"/>
          <w:sz w:val="32"/>
          <w:szCs w:val="32"/>
        </w:rPr>
        <w:t>”的顺序统一编写页码，编制目录、装订成册。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附《山西省园林绿化企业信用评价指标评分表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514" w:tblpY="379"/>
        <w:tblOverlap w:val="never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95"/>
        <w:gridCol w:w="1125"/>
        <w:gridCol w:w="4455"/>
        <w:gridCol w:w="615"/>
        <w:gridCol w:w="60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山西省园林绿化企业信用评价指标评分表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评价事项与评分标准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料索引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一、企业基本情况评价（80分）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（一）具有符合本企业特点的信用管理体系（10分）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1、企业信用管理体系建设(2分)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（1）企业有明确的信用管理机构和人员，1分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（2）信用管理机构和人员有明确的岗位职责，1分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2、企业信用管理制度建设（8分）</w:t>
            </w: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（1）合同管理制度，1分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（2）客户资信调查制度，1分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（3）财务税务管理制度，1分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（4）应收账款与商帐追收制度，1分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（5）质量管理制度，1分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（6）售后服务制度，1分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（7）劳动用工制度，1分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（8）法定代表人授权委托制度，1分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（二）具有体现本企业实力的合同履约能力（30分）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1、资产保障能力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（1）企业注册资金，3分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（2）企业固定资产净值，3分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（3）苗圃生产培育基地，3分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2、管理团队素质(11分)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（1）企业经理的专业经历，3分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（2）企业技术负责人的专业经历，3分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（3）项目负责人队伍建设，5分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3、履约业绩证明(10分)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（1）企业的经营经历，3分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（2）企业近两年的年产值，4分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（3）技术负责人承担过的工程数量和规模，3分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（三）具有反映本企业实际履约效果的业绩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1、劳动用工履约业绩(8分)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（1）依法订立劳动用工合同，3分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（2）使用劳动合同示范文本或合同格式条款，1分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（3）积极履行劳动用工合同，4分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2、工程施工履约业绩(12分)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（1）严格按照标准规范进行施工，确保工程质量合格，4分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（2）按照合同要求的时间进度完成工程量，4分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（3）有质检机构，1分，也有专职质检人员，1分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（4）无安全事故，2分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3、财务税收履约业绩(10分)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（1）有会计师事务所出具的审计报告，2分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（2）按时缴纳各项税费，3分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（3）按期缴纳各项社会保险以及有关费用，3分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（4）无银行失信行为，2分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一、企业基本情况评价（80分）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（四）具有证明本企业诚实守信的完整资料（10分）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1、有规范完整的合同台账和档案资料，2分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2、按照有关规定及时办理合同登记和备案手续，2分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3、合同履约率达到100%，3分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4、按期向工商行政管理部门提交年度报告的证明，3分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二、企业获奖项目评价(20分）</w:t>
            </w:r>
          </w:p>
        </w:tc>
        <w:tc>
          <w:tcPr>
            <w:tcW w:w="63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1、评价年度工程项目获优质工程奖，8分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2、评价年度企业获山西省优秀园林企业，2分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3、评价年度获山西省优秀园林绿化项目负责人奖，3分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4、在本企业总结推广园林工程工法，2分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5、热心社会公益事业做出贡献的，5分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三、企业违规事项扣分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在近两年生产经营活动中发生违规违约情况扣分，最高的一次可扣20分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1、欺骗或欺诈客户行为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2、恶意拖欠工人工资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3、有商业贿赂行为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4、近两年因本企业原因造成重大违约事件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5、发生安全生产责任事故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6、因企业不良行为受到处罚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7、近两年存在偷税漏税行为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8、伪造或弄虚作假申报资料的行为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备注：具体评分请对照《山西省园林绿化企业信用评价评分系细则》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361" w:right="2030" w:bottom="1361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3B2D"/>
    <w:rsid w:val="00406512"/>
    <w:rsid w:val="005C6CA7"/>
    <w:rsid w:val="00723F09"/>
    <w:rsid w:val="00961C2D"/>
    <w:rsid w:val="00983B2D"/>
    <w:rsid w:val="079B7A47"/>
    <w:rsid w:val="092429BF"/>
    <w:rsid w:val="13FF14CC"/>
    <w:rsid w:val="226045BF"/>
    <w:rsid w:val="29563342"/>
    <w:rsid w:val="2F033316"/>
    <w:rsid w:val="35591239"/>
    <w:rsid w:val="433A3238"/>
    <w:rsid w:val="43A954CE"/>
    <w:rsid w:val="56C21B44"/>
    <w:rsid w:val="5832140A"/>
    <w:rsid w:val="5BC37C06"/>
    <w:rsid w:val="5EA75112"/>
    <w:rsid w:val="605D19CC"/>
    <w:rsid w:val="6383035F"/>
    <w:rsid w:val="79032708"/>
    <w:rsid w:val="7C01562D"/>
    <w:rsid w:val="7DA5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3</Pages>
  <Words>134</Words>
  <Characters>764</Characters>
  <Lines>6</Lines>
  <Paragraphs>1</Paragraphs>
  <TotalTime>17</TotalTime>
  <ScaleCrop>false</ScaleCrop>
  <LinksUpToDate>false</LinksUpToDate>
  <CharactersWithSpaces>897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王璠</cp:lastModifiedBy>
  <cp:lastPrinted>2019-07-01T08:12:36Z</cp:lastPrinted>
  <dcterms:modified xsi:type="dcterms:W3CDTF">2019-07-01T08:19:12Z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