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AC275" w14:textId="77777777" w:rsidR="004238D4" w:rsidRDefault="00301C0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山西省园林绿</w:t>
      </w:r>
      <w:r>
        <w:rPr>
          <w:rFonts w:ascii="宋体" w:hAnsi="宋体" w:cs="宋体" w:hint="eastAsia"/>
          <w:b/>
          <w:bCs/>
          <w:sz w:val="36"/>
          <w:szCs w:val="36"/>
        </w:rPr>
        <w:t>化</w:t>
      </w:r>
      <w:r>
        <w:rPr>
          <w:rFonts w:ascii="宋体" w:hAnsi="宋体" w:cs="宋体" w:hint="eastAsia"/>
          <w:b/>
          <w:bCs/>
          <w:sz w:val="36"/>
          <w:szCs w:val="36"/>
        </w:rPr>
        <w:t>企业</w:t>
      </w:r>
      <w:r>
        <w:rPr>
          <w:rFonts w:ascii="宋体" w:hAnsi="宋体" w:cs="宋体" w:hint="eastAsia"/>
          <w:b/>
          <w:bCs/>
          <w:sz w:val="36"/>
          <w:szCs w:val="36"/>
        </w:rPr>
        <w:t>信用</w:t>
      </w:r>
      <w:r>
        <w:rPr>
          <w:rFonts w:ascii="宋体" w:hAnsi="宋体" w:cs="宋体" w:hint="eastAsia"/>
          <w:b/>
          <w:bCs/>
          <w:sz w:val="36"/>
          <w:szCs w:val="36"/>
        </w:rPr>
        <w:t>评价指标体系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88"/>
        <w:gridCol w:w="4253"/>
        <w:gridCol w:w="3242"/>
      </w:tblGrid>
      <w:tr w:rsidR="004238D4" w14:paraId="4E8ABCB8" w14:textId="77777777">
        <w:trPr>
          <w:cantSplit/>
          <w:trHeight w:val="700"/>
          <w:jc w:val="center"/>
        </w:trPr>
        <w:tc>
          <w:tcPr>
            <w:tcW w:w="720" w:type="dxa"/>
            <w:vAlign w:val="center"/>
          </w:tcPr>
          <w:p w14:paraId="7C32E050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1588" w:type="dxa"/>
            <w:vAlign w:val="center"/>
          </w:tcPr>
          <w:p w14:paraId="46D446C9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评价</w:t>
            </w:r>
          </w:p>
          <w:p w14:paraId="58AC723F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253" w:type="dxa"/>
            <w:vAlign w:val="center"/>
          </w:tcPr>
          <w:p w14:paraId="6AA7C3EF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评价事项与评分标准</w:t>
            </w:r>
          </w:p>
        </w:tc>
        <w:tc>
          <w:tcPr>
            <w:tcW w:w="3242" w:type="dxa"/>
            <w:vAlign w:val="center"/>
          </w:tcPr>
          <w:p w14:paraId="41149AFD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提供对应的证明资料</w:t>
            </w:r>
          </w:p>
        </w:tc>
      </w:tr>
      <w:tr w:rsidR="004238D4" w14:paraId="26208D60" w14:textId="77777777">
        <w:trPr>
          <w:cantSplit/>
          <w:trHeight w:val="3825"/>
          <w:jc w:val="center"/>
        </w:trPr>
        <w:tc>
          <w:tcPr>
            <w:tcW w:w="720" w:type="dxa"/>
            <w:vMerge w:val="restart"/>
            <w:vAlign w:val="center"/>
          </w:tcPr>
          <w:p w14:paraId="3B76AC65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一、</w:t>
            </w: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基本情况</w:t>
            </w:r>
            <w:r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588" w:type="dxa"/>
            <w:vAlign w:val="center"/>
          </w:tcPr>
          <w:p w14:paraId="52C07874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（一）具有符合本企业特点的信用管理体系（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  <w:p w14:paraId="3CD9EB35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3" w:type="dxa"/>
          </w:tcPr>
          <w:p w14:paraId="0F212DC5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Cs w:val="21"/>
              </w:rPr>
              <w:t>企业信用管理体系建设（</w:t>
            </w: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分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。企业</w:t>
            </w:r>
            <w:r>
              <w:rPr>
                <w:rFonts w:ascii="宋体" w:hAnsi="宋体" w:hint="eastAsia"/>
                <w:szCs w:val="21"/>
              </w:rPr>
              <w:t>有明确的信用管理机构和人员</w:t>
            </w: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信用管理机构和人员有明确的岗位职责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6E5860F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企业信用管理制度</w:t>
            </w:r>
            <w:r>
              <w:rPr>
                <w:rFonts w:ascii="宋体" w:hAnsi="宋体" w:hint="eastAsia"/>
                <w:b/>
                <w:szCs w:val="21"/>
              </w:rPr>
              <w:t>建设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。包括合同管理、客户资信调查、财务税务管理、应收账款</w:t>
            </w:r>
            <w:proofErr w:type="gramStart"/>
            <w:r>
              <w:rPr>
                <w:rFonts w:ascii="宋体" w:hAnsi="宋体" w:hint="eastAsia"/>
                <w:szCs w:val="21"/>
              </w:rPr>
              <w:t>与商帐追收</w:t>
            </w:r>
            <w:proofErr w:type="gramEnd"/>
            <w:r>
              <w:rPr>
                <w:rFonts w:ascii="宋体" w:hAnsi="宋体" w:hint="eastAsia"/>
                <w:szCs w:val="21"/>
              </w:rPr>
              <w:t>、质量管理、售后服务、劳动用工制、法定代表人授权委托等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项管理制度（每缺一项扣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分）。</w:t>
            </w:r>
          </w:p>
        </w:tc>
        <w:tc>
          <w:tcPr>
            <w:tcW w:w="3242" w:type="dxa"/>
            <w:vAlign w:val="center"/>
          </w:tcPr>
          <w:p w14:paraId="2E54965D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、提供企业设立信用管理机构和人员</w:t>
            </w:r>
            <w:r>
              <w:rPr>
                <w:rFonts w:ascii="宋体" w:hAnsi="宋体" w:hint="eastAsia"/>
                <w:szCs w:val="21"/>
              </w:rPr>
              <w:t>及其岗位职责</w:t>
            </w:r>
            <w:r>
              <w:rPr>
                <w:rFonts w:ascii="宋体" w:hAnsi="宋体" w:hint="eastAsia"/>
                <w:szCs w:val="21"/>
              </w:rPr>
              <w:t>的文字资料；</w:t>
            </w:r>
          </w:p>
          <w:p w14:paraId="7E192800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、提供企业相关的信用管理制度</w:t>
            </w:r>
            <w:r>
              <w:rPr>
                <w:rFonts w:ascii="宋体" w:hAnsi="宋体" w:hint="eastAsia"/>
                <w:szCs w:val="21"/>
              </w:rPr>
              <w:t>的资料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238D4" w14:paraId="7CFB8196" w14:textId="77777777">
        <w:trPr>
          <w:cantSplit/>
          <w:trHeight w:val="1070"/>
          <w:jc w:val="center"/>
        </w:trPr>
        <w:tc>
          <w:tcPr>
            <w:tcW w:w="720" w:type="dxa"/>
            <w:vMerge/>
            <w:vAlign w:val="center"/>
          </w:tcPr>
          <w:p w14:paraId="49DC5BA4" w14:textId="77777777" w:rsidR="004238D4" w:rsidRDefault="004238D4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25B46C29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（二）具有体现本企业实力的合同履约能力</w:t>
            </w:r>
          </w:p>
          <w:p w14:paraId="15A6229C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</w:tcPr>
          <w:p w14:paraId="218A799D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资产保障能力（</w:t>
            </w: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。其中：注册资金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分、固定资产净值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分、苗木生产基地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586845B0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管理团队素质（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。其中：企业经理的专业经历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分、企业技术负责人的专业从业经历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分、项目负责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队伍建设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分。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33465FFB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履约业绩证明（</w:t>
            </w:r>
            <w:r>
              <w:rPr>
                <w:rFonts w:ascii="宋体" w:hAnsi="宋体" w:hint="eastAsia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。其中：企业的经营经历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分、企业近两年的年产值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分、企业技术负责人独立负责过的工程数量和规模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2DDD015E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、分别提供能证明本企业注册资金、固定资产净值、苗木生产基地的证明材料；</w:t>
            </w:r>
          </w:p>
          <w:p w14:paraId="128A3D2E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、分别提供能证明本企业经理专业经历、技术负责人专业从业经历、项目负责人</w:t>
            </w:r>
            <w:r>
              <w:rPr>
                <w:rFonts w:ascii="宋体" w:hAnsi="宋体" w:hint="eastAsia"/>
                <w:szCs w:val="21"/>
              </w:rPr>
              <w:t>配备</w:t>
            </w:r>
            <w:r>
              <w:rPr>
                <w:rFonts w:ascii="宋体" w:hAnsi="宋体" w:hint="eastAsia"/>
                <w:szCs w:val="21"/>
              </w:rPr>
              <w:t>的证明材料；</w:t>
            </w:r>
          </w:p>
          <w:p w14:paraId="5C59D2DE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、分别提供能证明本企业经营经历、近两年年产值和技术负责人工程业绩的证明材料。</w:t>
            </w:r>
          </w:p>
        </w:tc>
      </w:tr>
      <w:tr w:rsidR="004238D4" w14:paraId="5CBD463C" w14:textId="77777777">
        <w:trPr>
          <w:cantSplit/>
          <w:trHeight w:val="1070"/>
          <w:jc w:val="center"/>
        </w:trPr>
        <w:tc>
          <w:tcPr>
            <w:tcW w:w="720" w:type="dxa"/>
            <w:vMerge w:val="restart"/>
          </w:tcPr>
          <w:p w14:paraId="57A749C2" w14:textId="77777777" w:rsidR="004238D4" w:rsidRDefault="004238D4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47C57177" w14:textId="6C1B588B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（三）具有反</w:t>
            </w:r>
            <w:r w:rsidR="002A16CC">
              <w:rPr>
                <w:rFonts w:ascii="宋体" w:hAnsi="宋体" w:hint="eastAsia"/>
                <w:szCs w:val="21"/>
              </w:rPr>
              <w:t>映</w:t>
            </w:r>
            <w:r>
              <w:rPr>
                <w:rFonts w:ascii="宋体" w:hAnsi="宋体" w:hint="eastAsia"/>
                <w:szCs w:val="21"/>
              </w:rPr>
              <w:t>本企业实际履约效果的业绩</w:t>
            </w:r>
          </w:p>
          <w:p w14:paraId="7C9EC1D6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</w:tcPr>
          <w:p w14:paraId="717F2640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劳动用工履约业绩（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。其中：依法订立劳动用工合同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分，使用劳动合同示范文本或合同格式条款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分，积极履行劳动用工合同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分；（评分标准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35EB5AAA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工程施工履约业绩（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。其中：严格按照园林工程标准和规范施工，施工质量合格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分，按照时间进度完成工程量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分，有固定的质检机构或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专职人员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分，无安全事故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2101F783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财务税收履约业绩（</w:t>
            </w:r>
            <w:r>
              <w:rPr>
                <w:rFonts w:ascii="宋体" w:hAnsi="宋体" w:hint="eastAsia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。其</w:t>
            </w:r>
            <w:r>
              <w:rPr>
                <w:rFonts w:ascii="宋体" w:hAnsi="宋体" w:hint="eastAsia"/>
                <w:szCs w:val="21"/>
              </w:rPr>
              <w:t>中：有会计师事务所出具的审计报告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分，按时缴纳各项税费的证明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分，按期缴纳社保等相关费用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分，无银行失信行为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63812891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、分别提供能证明本企业依法订立劳动合同，使用劳动合同示范文本或格式条款，履行劳动合同的证明材料；</w:t>
            </w:r>
          </w:p>
          <w:p w14:paraId="6CFE238E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、分别提供能证明本企业按照园林标准和规范施工质量合格，按照时间进度完成工程量，有固定的质检机构或专职人员，无安全事故的证明材料；</w:t>
            </w:r>
          </w:p>
          <w:p w14:paraId="6CA6F977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、分别提供能证明本企业有审计报告，按时缴纳各项税费，按期缴纳社保等相关费用，无银行失信行为的证明材料。</w:t>
            </w:r>
          </w:p>
        </w:tc>
      </w:tr>
      <w:tr w:rsidR="004238D4" w14:paraId="308E28DA" w14:textId="77777777">
        <w:trPr>
          <w:cantSplit/>
          <w:trHeight w:val="5639"/>
          <w:jc w:val="center"/>
        </w:trPr>
        <w:tc>
          <w:tcPr>
            <w:tcW w:w="720" w:type="dxa"/>
            <w:vMerge/>
          </w:tcPr>
          <w:p w14:paraId="643C5D50" w14:textId="77777777" w:rsidR="004238D4" w:rsidRDefault="004238D4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AD4A704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（四）具有证明本企业诚实守信的完整资料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</w:tcPr>
          <w:p w14:paraId="4B18464E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、有规范完整的合同台账和档案资料，能及时准确提供统计数据和有关资料（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分）；（评分标准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7D4DEFEE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、按照有关规定及时办理合同登记和备案手续（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分）；（评分标准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31FA763F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、合同履约率达到</w:t>
            </w:r>
            <w:r>
              <w:rPr>
                <w:rFonts w:ascii="宋体" w:hAnsi="宋体" w:hint="eastAsia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（除不可抗力、对方违约和经双方协商变更的解除外），（满分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分，提供评价年度银行履约保函得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分，提供第三方出具的评价年度履约保证金得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分）；（评分标准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7097213B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、按期向工商行政管理部门提交年度报告的证明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70E2C62C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、提供证明本企业有完整合同台账和档案资料，能及时准确提供统计数据的证明材料；</w:t>
            </w:r>
          </w:p>
          <w:p w14:paraId="46D97BFF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、提供证明本企业及时办理合同登记和备案手续的证明材料；</w:t>
            </w:r>
          </w:p>
          <w:p w14:paraId="2076C2C6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、提供证明本企业合同履约率的证明材料；</w:t>
            </w:r>
          </w:p>
          <w:p w14:paraId="071AF74E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、提供证明本企业按期向工商行政管理部门提交年度报告</w:t>
            </w:r>
            <w:proofErr w:type="gramStart"/>
            <w:r>
              <w:rPr>
                <w:rFonts w:ascii="宋体" w:hAnsi="宋体" w:hint="eastAsia"/>
                <w:szCs w:val="21"/>
              </w:rPr>
              <w:t>的证明的证明</w:t>
            </w:r>
            <w:proofErr w:type="gramEnd"/>
            <w:r>
              <w:rPr>
                <w:rFonts w:ascii="宋体" w:hAnsi="宋体" w:hint="eastAsia"/>
                <w:szCs w:val="21"/>
              </w:rPr>
              <w:t>材料。</w:t>
            </w:r>
          </w:p>
        </w:tc>
      </w:tr>
      <w:tr w:rsidR="004238D4" w14:paraId="2E8DF4F9" w14:textId="77777777">
        <w:trPr>
          <w:cantSplit/>
          <w:trHeight w:val="1544"/>
          <w:jc w:val="center"/>
        </w:trPr>
        <w:tc>
          <w:tcPr>
            <w:tcW w:w="720" w:type="dxa"/>
            <w:vMerge w:val="restart"/>
          </w:tcPr>
          <w:p w14:paraId="58C211E7" w14:textId="77777777" w:rsidR="004238D4" w:rsidRDefault="00301C05">
            <w:pPr>
              <w:spacing w:line="360" w:lineRule="auto"/>
              <w:ind w:firstLine="63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二</w:t>
            </w:r>
          </w:p>
          <w:p w14:paraId="2835BB89" w14:textId="77777777" w:rsidR="004238D4" w:rsidRDefault="004238D4">
            <w:pPr>
              <w:spacing w:line="360" w:lineRule="auto"/>
              <w:ind w:firstLine="63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14:paraId="306850D6" w14:textId="77777777" w:rsidR="004238D4" w:rsidRDefault="004238D4">
            <w:pPr>
              <w:spacing w:line="360" w:lineRule="auto"/>
              <w:ind w:firstLine="63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14:paraId="2CF1E1F5" w14:textId="77777777" w:rsidR="004238D4" w:rsidRDefault="004238D4">
            <w:pPr>
              <w:spacing w:line="360" w:lineRule="auto"/>
              <w:ind w:firstLine="630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14:paraId="56764107" w14:textId="77777777" w:rsidR="004238D4" w:rsidRDefault="00301C05">
            <w:pPr>
              <w:spacing w:line="360" w:lineRule="auto"/>
              <w:ind w:firstLine="63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企业获</w:t>
            </w:r>
            <w:r>
              <w:rPr>
                <w:rFonts w:ascii="宋体" w:hAnsi="宋体" w:hint="eastAsia"/>
                <w:szCs w:val="21"/>
              </w:rPr>
              <w:t>奖项目</w:t>
            </w:r>
            <w:r>
              <w:rPr>
                <w:rFonts w:ascii="宋体" w:hAnsi="宋体" w:hint="eastAsia"/>
                <w:szCs w:val="21"/>
              </w:rPr>
              <w:t>评价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14:paraId="11A99F42" w14:textId="77777777" w:rsidR="004238D4" w:rsidRDefault="004238D4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334F682A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 w:hint="eastAsia"/>
                <w:szCs w:val="21"/>
              </w:rPr>
              <w:t>、评价年度工程项目获优质工程奖（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</w:tcPr>
          <w:p w14:paraId="085BEE26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获优质工程奖（满分</w:t>
            </w:r>
            <w:r>
              <w:rPr>
                <w:rFonts w:ascii="宋体" w:hAnsi="宋体" w:hint="eastAsia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。限</w:t>
            </w: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省住建厅和</w:t>
            </w:r>
            <w:r>
              <w:rPr>
                <w:rFonts w:ascii="宋体" w:hAnsi="宋体" w:hint="eastAsia"/>
                <w:szCs w:val="21"/>
              </w:rPr>
              <w:t>我</w:t>
            </w:r>
            <w:r>
              <w:rPr>
                <w:rFonts w:ascii="宋体" w:hAnsi="宋体" w:hint="eastAsia"/>
                <w:szCs w:val="21"/>
              </w:rPr>
              <w:t>省风景园林协会颁奖的，每获得一个项目计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49CBE7F1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提供证明本企业在评价</w:t>
            </w:r>
            <w:proofErr w:type="gramStart"/>
            <w:r>
              <w:rPr>
                <w:rFonts w:ascii="宋体" w:hAnsi="宋体" w:hint="eastAsia"/>
                <w:szCs w:val="21"/>
              </w:rPr>
              <w:t>年度获</w:t>
            </w:r>
            <w:proofErr w:type="gramEnd"/>
            <w:r>
              <w:rPr>
                <w:rFonts w:ascii="宋体" w:hAnsi="宋体" w:hint="eastAsia"/>
                <w:szCs w:val="21"/>
              </w:rPr>
              <w:t>优质工程奖的证明材料。</w:t>
            </w:r>
          </w:p>
        </w:tc>
      </w:tr>
      <w:tr w:rsidR="004238D4" w14:paraId="1000CC62" w14:textId="77777777">
        <w:trPr>
          <w:cantSplit/>
          <w:trHeight w:val="1698"/>
          <w:jc w:val="center"/>
        </w:trPr>
        <w:tc>
          <w:tcPr>
            <w:tcW w:w="720" w:type="dxa"/>
            <w:vMerge/>
          </w:tcPr>
          <w:p w14:paraId="16FBC7EE" w14:textId="77777777" w:rsidR="004238D4" w:rsidRDefault="004238D4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5431B646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、评价年度企业获山西省优秀园林企业奖（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  <w:vAlign w:val="center"/>
          </w:tcPr>
          <w:p w14:paraId="122A79D8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</w:t>
            </w: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省住建厅和</w:t>
            </w:r>
            <w:r>
              <w:rPr>
                <w:rFonts w:ascii="宋体" w:hAnsi="宋体" w:hint="eastAsia"/>
                <w:szCs w:val="21"/>
              </w:rPr>
              <w:t>我</w:t>
            </w:r>
            <w:r>
              <w:rPr>
                <w:rFonts w:ascii="宋体" w:hAnsi="宋体" w:hint="eastAsia"/>
                <w:szCs w:val="21"/>
              </w:rPr>
              <w:t>省风景园林协会颁奖的。（评分标准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029101DA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提供证明本企业在评价</w:t>
            </w:r>
            <w:proofErr w:type="gramStart"/>
            <w:r>
              <w:rPr>
                <w:rFonts w:ascii="宋体" w:hAnsi="宋体" w:hint="eastAsia"/>
                <w:szCs w:val="21"/>
              </w:rPr>
              <w:t>年度获</w:t>
            </w:r>
            <w:proofErr w:type="gramEnd"/>
            <w:r>
              <w:rPr>
                <w:rFonts w:ascii="宋体" w:hAnsi="宋体" w:hint="eastAsia"/>
                <w:szCs w:val="21"/>
              </w:rPr>
              <w:t>山西省优秀园林企业的证明材料。</w:t>
            </w:r>
          </w:p>
        </w:tc>
      </w:tr>
      <w:tr w:rsidR="004238D4" w14:paraId="785C799F" w14:textId="77777777">
        <w:trPr>
          <w:cantSplit/>
          <w:trHeight w:val="1896"/>
          <w:jc w:val="center"/>
        </w:trPr>
        <w:tc>
          <w:tcPr>
            <w:tcW w:w="720" w:type="dxa"/>
            <w:vMerge/>
            <w:vAlign w:val="center"/>
          </w:tcPr>
          <w:p w14:paraId="09AD8A53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1A0378A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、评价</w:t>
            </w:r>
            <w:proofErr w:type="gramStart"/>
            <w:r>
              <w:rPr>
                <w:rFonts w:ascii="宋体" w:hAnsi="宋体" w:hint="eastAsia"/>
                <w:szCs w:val="21"/>
              </w:rPr>
              <w:t>年度获</w:t>
            </w:r>
            <w:proofErr w:type="gramEnd"/>
            <w:r>
              <w:rPr>
                <w:rFonts w:ascii="宋体" w:hAnsi="宋体" w:hint="eastAsia"/>
                <w:szCs w:val="21"/>
              </w:rPr>
              <w:t>山西省优秀园林绿化项目负责人奖（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  <w:vAlign w:val="center"/>
          </w:tcPr>
          <w:p w14:paraId="5A7F9B79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获优秀项目负责人奖</w:t>
            </w:r>
            <w:r>
              <w:rPr>
                <w:rFonts w:ascii="宋体" w:hAnsi="宋体" w:hint="eastAsia"/>
                <w:b/>
                <w:szCs w:val="21"/>
              </w:rPr>
              <w:t>（满分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分）</w:t>
            </w:r>
            <w:r>
              <w:rPr>
                <w:rFonts w:ascii="宋体" w:hAnsi="宋体" w:hint="eastAsia"/>
                <w:szCs w:val="21"/>
              </w:rPr>
              <w:t>。限</w:t>
            </w: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省住建厅和</w:t>
            </w:r>
            <w:r>
              <w:rPr>
                <w:rFonts w:ascii="宋体" w:hAnsi="宋体" w:hint="eastAsia"/>
                <w:szCs w:val="21"/>
              </w:rPr>
              <w:t>我</w:t>
            </w:r>
            <w:r>
              <w:rPr>
                <w:rFonts w:ascii="宋体" w:hAnsi="宋体" w:hint="eastAsia"/>
                <w:szCs w:val="21"/>
              </w:rPr>
              <w:t>省风景园林协会颁奖的，每个项目负责人计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6C7C51D6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提供证明本企业在评价</w:t>
            </w:r>
            <w:proofErr w:type="gramStart"/>
            <w:r>
              <w:rPr>
                <w:rFonts w:ascii="宋体" w:hAnsi="宋体" w:hint="eastAsia"/>
                <w:szCs w:val="21"/>
              </w:rPr>
              <w:t>年度获</w:t>
            </w:r>
            <w:proofErr w:type="gramEnd"/>
            <w:r>
              <w:rPr>
                <w:rFonts w:ascii="宋体" w:hAnsi="宋体" w:hint="eastAsia"/>
                <w:szCs w:val="21"/>
              </w:rPr>
              <w:t>山西省优秀园林绿化项目负责人的证明材料。</w:t>
            </w:r>
          </w:p>
        </w:tc>
      </w:tr>
      <w:tr w:rsidR="004238D4" w14:paraId="61A8B4A2" w14:textId="77777777">
        <w:trPr>
          <w:cantSplit/>
          <w:trHeight w:val="2002"/>
          <w:jc w:val="center"/>
        </w:trPr>
        <w:tc>
          <w:tcPr>
            <w:tcW w:w="720" w:type="dxa"/>
            <w:vMerge/>
            <w:vAlign w:val="center"/>
          </w:tcPr>
          <w:p w14:paraId="0EB2C4C5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B3384B7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在本企业</w:t>
            </w:r>
            <w:r>
              <w:rPr>
                <w:rFonts w:ascii="宋体" w:hAnsi="宋体" w:hint="eastAsia"/>
                <w:szCs w:val="21"/>
              </w:rPr>
              <w:t>总结推广园林工程工法（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</w:tcPr>
          <w:p w14:paraId="027767CE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在园林工程施工中，总结推广一项企业</w:t>
            </w:r>
            <w:proofErr w:type="gramStart"/>
            <w:r>
              <w:rPr>
                <w:rFonts w:ascii="宋体" w:hAnsi="宋体" w:hint="eastAsia"/>
                <w:szCs w:val="21"/>
              </w:rPr>
              <w:t>工法计</w:t>
            </w:r>
            <w:proofErr w:type="gramEnd"/>
            <w:r>
              <w:rPr>
                <w:rFonts w:ascii="宋体" w:hAnsi="宋体" w:hint="eastAsia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分，总结出台一项</w:t>
            </w:r>
            <w:proofErr w:type="gramStart"/>
            <w:r>
              <w:rPr>
                <w:rFonts w:ascii="宋体" w:hAnsi="宋体" w:hint="eastAsia"/>
                <w:szCs w:val="21"/>
              </w:rPr>
              <w:t>行业工法计</w:t>
            </w:r>
            <w:proofErr w:type="gramEnd"/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分，总结出台一项省级</w:t>
            </w:r>
            <w:proofErr w:type="gramStart"/>
            <w:r>
              <w:rPr>
                <w:rFonts w:ascii="宋体" w:hAnsi="宋体" w:hint="eastAsia"/>
                <w:szCs w:val="21"/>
              </w:rPr>
              <w:t>工法计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  <w:proofErr w:type="gramStart"/>
            <w:r>
              <w:rPr>
                <w:rFonts w:ascii="宋体" w:hAnsi="宋体" w:hint="eastAsia"/>
                <w:szCs w:val="21"/>
              </w:rPr>
              <w:t>计满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proofErr w:type="gramEnd"/>
            <w:r>
              <w:rPr>
                <w:rFonts w:ascii="宋体" w:hAnsi="宋体" w:hint="eastAsia"/>
                <w:szCs w:val="21"/>
              </w:rPr>
              <w:t>为止，总结出台一项国家工法另行研究加分。</w:t>
            </w:r>
            <w:r>
              <w:rPr>
                <w:rFonts w:ascii="宋体" w:hAnsi="宋体" w:hint="eastAsia"/>
                <w:szCs w:val="21"/>
              </w:rPr>
              <w:t>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39D5FF1C" w14:textId="77777777" w:rsidR="004238D4" w:rsidRDefault="00301C0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提供证明工法的相关文件资料。</w:t>
            </w:r>
          </w:p>
        </w:tc>
      </w:tr>
      <w:tr w:rsidR="004238D4" w14:paraId="06EE1A8D" w14:textId="77777777">
        <w:trPr>
          <w:cantSplit/>
          <w:trHeight w:val="1429"/>
          <w:jc w:val="center"/>
        </w:trPr>
        <w:tc>
          <w:tcPr>
            <w:tcW w:w="720" w:type="dxa"/>
            <w:vMerge/>
            <w:vAlign w:val="center"/>
          </w:tcPr>
          <w:p w14:paraId="20268511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00CBAB55" w14:textId="77777777" w:rsidR="004238D4" w:rsidRDefault="00301C0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、热心社会公益事业做出贡献的（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4253" w:type="dxa"/>
          </w:tcPr>
          <w:p w14:paraId="20787A4D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积极参与扶贫救灾等社会公益事业，获得市级以上政府奖励或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万元以上金额的计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,4</w:t>
            </w:r>
            <w:r>
              <w:rPr>
                <w:rFonts w:ascii="宋体" w:hAnsi="宋体" w:hint="eastAsia"/>
                <w:szCs w:val="21"/>
              </w:rPr>
              <w:t>万元以上金额的计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,3</w:t>
            </w:r>
            <w:r>
              <w:rPr>
                <w:rFonts w:ascii="宋体" w:hAnsi="宋体" w:hint="eastAsia"/>
                <w:szCs w:val="21"/>
              </w:rPr>
              <w:t>万元以上金额的计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,2</w:t>
            </w:r>
            <w:r>
              <w:rPr>
                <w:rFonts w:ascii="宋体" w:hAnsi="宋体" w:hint="eastAsia"/>
                <w:szCs w:val="21"/>
              </w:rPr>
              <w:t>万元以上金额的计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,1</w:t>
            </w:r>
            <w:r>
              <w:rPr>
                <w:rFonts w:ascii="宋体" w:hAnsi="宋体" w:hint="eastAsia"/>
                <w:szCs w:val="21"/>
              </w:rPr>
              <w:t>万元以上金额的计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48F8AC12" w14:textId="77777777" w:rsidR="004238D4" w:rsidRDefault="00301C05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提供证明本企业在评价年度热心社会公益事业的证明材料（义务以外支持协会事业的视同热心社会公益事业）。</w:t>
            </w:r>
          </w:p>
        </w:tc>
      </w:tr>
      <w:tr w:rsidR="004238D4" w14:paraId="68A351D2" w14:textId="77777777">
        <w:trPr>
          <w:cantSplit/>
          <w:trHeight w:val="764"/>
          <w:jc w:val="center"/>
        </w:trPr>
        <w:tc>
          <w:tcPr>
            <w:tcW w:w="720" w:type="dxa"/>
            <w:vMerge w:val="restart"/>
            <w:vAlign w:val="center"/>
          </w:tcPr>
          <w:p w14:paraId="777D5382" w14:textId="77777777" w:rsidR="004238D4" w:rsidRDefault="00301C05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三、</w:t>
            </w: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违规事项扣分</w:t>
            </w:r>
          </w:p>
        </w:tc>
        <w:tc>
          <w:tcPr>
            <w:tcW w:w="1588" w:type="dxa"/>
            <w:vMerge w:val="restart"/>
            <w:vAlign w:val="center"/>
          </w:tcPr>
          <w:p w14:paraId="1DF99C96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在近两年生产经营活动中发生违规</w:t>
            </w:r>
            <w:r>
              <w:rPr>
                <w:rFonts w:ascii="宋体" w:hAnsi="宋体" w:hint="eastAsia"/>
                <w:szCs w:val="21"/>
              </w:rPr>
              <w:t>违约</w:t>
            </w:r>
            <w:r>
              <w:rPr>
                <w:rFonts w:ascii="宋体" w:hAnsi="宋体" w:hint="eastAsia"/>
                <w:szCs w:val="21"/>
              </w:rPr>
              <w:t>情况扣</w:t>
            </w:r>
            <w:r>
              <w:rPr>
                <w:rFonts w:ascii="宋体" w:hAnsi="宋体" w:hint="eastAsia"/>
                <w:szCs w:val="21"/>
              </w:rPr>
              <w:t>分，最高的一次可扣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253" w:type="dxa"/>
          </w:tcPr>
          <w:p w14:paraId="0BF8F1CC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、欺骗或欺诈客户及侵犯甲方权益的行为。（评分标准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6860E7A3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1216644D" w14:textId="7777777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14:paraId="5C86DDEC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3CFC9182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066FBD9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、恶意拖欠工人工资，每发生一人次扣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分，最高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分；因劳资纠纷发生重大群体事件扣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49D88295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1F6B3000" w14:textId="77777777">
        <w:trPr>
          <w:cantSplit/>
          <w:trHeight w:val="1254"/>
          <w:jc w:val="center"/>
        </w:trPr>
        <w:tc>
          <w:tcPr>
            <w:tcW w:w="720" w:type="dxa"/>
            <w:vMerge/>
            <w:vAlign w:val="center"/>
          </w:tcPr>
          <w:p w14:paraId="00128D1B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62BC01F3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1A3A982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、有商业贿赂行为，有不正当竞争、恶意竞标、违法分包行为的。（评分标准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5EAACCB9" w14:textId="77777777" w:rsidR="004238D4" w:rsidRDefault="004238D4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242" w:type="dxa"/>
            <w:vAlign w:val="center"/>
          </w:tcPr>
          <w:p w14:paraId="597CAFA5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111EC187" w14:textId="7777777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14:paraId="6E1D286B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6FA48874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13C673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、近两年存在因己方原因造成的重大违约事件。（评分标准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0FB0EA72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44E96EA6" w14:textId="7777777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14:paraId="63F30EAA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7E86798E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F228B6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、发生生产安全责任事故，造成</w:t>
            </w:r>
            <w:r>
              <w:rPr>
                <w:rFonts w:ascii="宋体" w:hAnsi="宋体" w:hint="eastAsia"/>
                <w:szCs w:val="21"/>
              </w:rPr>
              <w:t xml:space="preserve">2 </w:t>
            </w:r>
            <w:r>
              <w:rPr>
                <w:rFonts w:ascii="宋体" w:hAnsi="宋体" w:hint="eastAsia"/>
                <w:szCs w:val="21"/>
              </w:rPr>
              <w:t>人以上死亡，或者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人以上重伤（中毒），或者</w:t>
            </w:r>
            <w:r>
              <w:rPr>
                <w:rFonts w:ascii="宋体" w:hAnsi="宋体" w:hint="eastAsia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万元以上直接经济损失。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701085C9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747EE779" w14:textId="77777777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14:paraId="4A46AF3F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4BDCEAB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AE343C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、因不良行为受法院判决的每起扣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分、行政处罚的每起扣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分（同一行为按重的扣分）。（评分标准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4616D1E4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2DDA5972" w14:textId="77777777">
        <w:trPr>
          <w:cantSplit/>
          <w:trHeight w:val="506"/>
          <w:jc w:val="center"/>
        </w:trPr>
        <w:tc>
          <w:tcPr>
            <w:tcW w:w="720" w:type="dxa"/>
            <w:vMerge/>
            <w:vAlign w:val="center"/>
          </w:tcPr>
          <w:p w14:paraId="43831062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16184A28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E1B01B" w14:textId="77777777" w:rsidR="004238D4" w:rsidRDefault="00301C05">
            <w:pPr>
              <w:spacing w:line="360" w:lineRule="auto"/>
              <w:ind w:left="210" w:hangingChars="10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、近两年存在偷税漏税</w:t>
            </w:r>
            <w:r>
              <w:rPr>
                <w:rFonts w:ascii="宋体" w:hAnsi="宋体" w:hint="eastAsia"/>
                <w:szCs w:val="21"/>
              </w:rPr>
              <w:t>行为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392DD1E7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  <w:tr w:rsidR="004238D4" w14:paraId="3C171D9B" w14:textId="77777777">
        <w:trPr>
          <w:cantSplit/>
          <w:trHeight w:val="524"/>
          <w:jc w:val="center"/>
        </w:trPr>
        <w:tc>
          <w:tcPr>
            <w:tcW w:w="720" w:type="dxa"/>
            <w:vMerge/>
            <w:vAlign w:val="center"/>
          </w:tcPr>
          <w:p w14:paraId="2CA62BAE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14:paraId="7DE66DB3" w14:textId="77777777" w:rsidR="004238D4" w:rsidRDefault="004238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0B74C6" w14:textId="77777777" w:rsidR="004238D4" w:rsidRDefault="00301C0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、伪造和弄虚作假申报资料</w:t>
            </w:r>
            <w:r>
              <w:rPr>
                <w:rFonts w:ascii="宋体" w:hAnsi="宋体" w:hint="eastAsia"/>
                <w:szCs w:val="21"/>
              </w:rPr>
              <w:t>行为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（评分标准</w:t>
            </w:r>
            <w:r>
              <w:rPr>
                <w:rFonts w:ascii="宋体" w:hAnsi="宋体" w:hint="eastAsia"/>
                <w:szCs w:val="21"/>
              </w:rPr>
              <w:t>见评分细则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242" w:type="dxa"/>
            <w:vAlign w:val="center"/>
          </w:tcPr>
          <w:p w14:paraId="2E8B9670" w14:textId="77777777" w:rsidR="004238D4" w:rsidRDefault="004238D4">
            <w:pPr>
              <w:spacing w:line="360" w:lineRule="auto"/>
              <w:rPr>
                <w:szCs w:val="21"/>
              </w:rPr>
            </w:pPr>
          </w:p>
        </w:tc>
      </w:tr>
    </w:tbl>
    <w:p w14:paraId="5DD791C2" w14:textId="77777777" w:rsidR="004238D4" w:rsidRDefault="004238D4">
      <w:pPr>
        <w:jc w:val="left"/>
        <w:rPr>
          <w:rFonts w:ascii="黑体" w:eastAsia="黑体" w:hAnsi="黑体" w:cs="黑体"/>
          <w:sz w:val="32"/>
          <w:szCs w:val="32"/>
        </w:rPr>
      </w:pPr>
    </w:p>
    <w:sectPr w:rsidR="004238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7D7F6" w14:textId="77777777" w:rsidR="00301C05" w:rsidRDefault="00301C05">
      <w:r>
        <w:separator/>
      </w:r>
    </w:p>
  </w:endnote>
  <w:endnote w:type="continuationSeparator" w:id="0">
    <w:p w14:paraId="1D1A3979" w14:textId="77777777" w:rsidR="00301C05" w:rsidRDefault="0030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0F56" w14:textId="77777777" w:rsidR="004238D4" w:rsidRDefault="00301C05">
    <w:pPr>
      <w:pStyle w:val="a3"/>
    </w:pPr>
    <w:r>
      <w:pict w14:anchorId="665C43ED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CA6C27F" w14:textId="77777777" w:rsidR="004238D4" w:rsidRDefault="00301C0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0AC8" w14:textId="77777777" w:rsidR="00301C05" w:rsidRDefault="00301C05">
      <w:r>
        <w:separator/>
      </w:r>
    </w:p>
  </w:footnote>
  <w:footnote w:type="continuationSeparator" w:id="0">
    <w:p w14:paraId="0440D231" w14:textId="77777777" w:rsidR="00301C05" w:rsidRDefault="0030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0CF"/>
    <w:rsid w:val="00023917"/>
    <w:rsid w:val="000A30CF"/>
    <w:rsid w:val="001142E9"/>
    <w:rsid w:val="00157294"/>
    <w:rsid w:val="00271692"/>
    <w:rsid w:val="00284D97"/>
    <w:rsid w:val="002A16CC"/>
    <w:rsid w:val="00301C05"/>
    <w:rsid w:val="003020A1"/>
    <w:rsid w:val="003946CF"/>
    <w:rsid w:val="004229D6"/>
    <w:rsid w:val="004238D4"/>
    <w:rsid w:val="00461A8A"/>
    <w:rsid w:val="004C3FC8"/>
    <w:rsid w:val="005F25F8"/>
    <w:rsid w:val="00643AA2"/>
    <w:rsid w:val="006758EB"/>
    <w:rsid w:val="006A2485"/>
    <w:rsid w:val="006A3EDA"/>
    <w:rsid w:val="006E129E"/>
    <w:rsid w:val="007503F1"/>
    <w:rsid w:val="00817BC9"/>
    <w:rsid w:val="00844882"/>
    <w:rsid w:val="0097135D"/>
    <w:rsid w:val="00A0349C"/>
    <w:rsid w:val="00A82E42"/>
    <w:rsid w:val="00BB5D29"/>
    <w:rsid w:val="00C9150D"/>
    <w:rsid w:val="00C965D4"/>
    <w:rsid w:val="00CD5692"/>
    <w:rsid w:val="00D05CBC"/>
    <w:rsid w:val="00D92190"/>
    <w:rsid w:val="00DE5F72"/>
    <w:rsid w:val="00E46243"/>
    <w:rsid w:val="04504AC7"/>
    <w:rsid w:val="0A9536AA"/>
    <w:rsid w:val="0AA123EB"/>
    <w:rsid w:val="0E5446E9"/>
    <w:rsid w:val="1FB132EA"/>
    <w:rsid w:val="30F95F13"/>
    <w:rsid w:val="371B68D2"/>
    <w:rsid w:val="4B1832F1"/>
    <w:rsid w:val="59CF469B"/>
    <w:rsid w:val="5E9A6F77"/>
    <w:rsid w:val="64CD0189"/>
    <w:rsid w:val="68E06B6A"/>
    <w:rsid w:val="6B6A35B7"/>
    <w:rsid w:val="760C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394677"/>
  <w15:docId w15:val="{1E972C32-C770-488A-A7F3-7A5DDE8C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3D865-CE6E-4926-B176-6A6A178C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丫丫</cp:lastModifiedBy>
  <cp:revision>19</cp:revision>
  <cp:lastPrinted>2019-05-08T01:02:00Z</cp:lastPrinted>
  <dcterms:created xsi:type="dcterms:W3CDTF">2014-10-29T12:08:00Z</dcterms:created>
  <dcterms:modified xsi:type="dcterms:W3CDTF">2019-05-17T01:29:00Z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